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C79" w:rsidRPr="003A2CE4" w:rsidRDefault="007221F5" w:rsidP="002A7221">
      <w:r>
        <w:rPr>
          <w:rFonts w:eastAsia="Arial Unicode MS"/>
          <w:noProof/>
        </w:rPr>
        <w:pict>
          <v:shape id="_x0000_s1133" type="#_x0000_t75" style="position:absolute;margin-left:397.1pt;margin-top:-38.7pt;width:92.1pt;height:50.05pt;z-index:251661824;mso-position-horizontal-relative:margin;mso-position-vertical-relative:margin" wrapcoords="-106 0 -106 21308 21600 21308 21600 0 -106 0">
            <v:imagedata r:id="rId8" o:title=""/>
            <w10:wrap type="square" anchorx="margin" anchory="margin"/>
          </v:shape>
          <o:OLEObject Type="Embed" ProgID="PBrush" ShapeID="_x0000_s1133" DrawAspect="Content" ObjectID="_1739814697" r:id="rId9"/>
        </w:pict>
      </w:r>
      <w:r w:rsidR="0038069D">
        <w:rPr>
          <w:noProof/>
        </w:rPr>
        <w:pict>
          <v:group id="Group 5" o:spid="_x0000_s1152" style="position:absolute;margin-left:-129.45pt;margin-top:-47.3pt;width:910.15pt;height:205.35pt;z-index:251653632" coordorigin="105626194,104688723" coordsize="8335958,352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">
            <v:shape id="Freeform 6" o:spid="_x0000_s1153" style="position:absolute;left:105682152;top:104688723;width:8280000;height:1871718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z7oMIA&#10;AADbAAAADwAAAGRycy9kb3ducmV2LnhtbESPQWvCQBCF70L/wzJCb3U3glKiq4gQrEejeB6y0yQ1&#10;OxuyW0376zuHgrcZ3pv3vllvR9+pOw2xDWwhmxlQxFVwLdcWLufi7R1UTMgOu8Bk4YcibDcvkzXm&#10;Ljz4RPcy1UpCOOZooUmpz7WOVUMe4yz0xKJ9hsFjknWotRvwIeG+03Njltpjy9LQYE/7hqpb+e0t&#10;mOWXOxanYnFdlMcD8s5kv9nN2tfpuFuBSjSmp/n/+sMJvsDKLzKA3v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3PugwgAAANsAAAAPAAAAAAAAAAAAAAAAAJgCAABkcnMvZG93&#10;bnJldi54bWxQSwUGAAAAAAQABAD1AAAAhwMAAAAA&#10;" path="m4248000,2160000v-456000,-30000,-912000,-60000,-1368000,-360000c2424000,1500000,1992000,660000,1512000,360000,1032000,60000,252000,60000,,e" filled="f" strokecolor="#e36c0a" strokeweight="20pt">
              <v:shadow color="#ccc"/>
              <v:path arrowok="t" o:connecttype="custom" o:connectlocs="8280000,1871718;5613559,1559765;2947119,311953;0,0" o:connectangles="0,0,0,0"/>
            </v:shape>
            <v:shape id="Freeform 7" o:spid="_x0000_s1154" style="position:absolute;left:107050152;top:104688723;width:6912000;height:1871718;visibility:visible;mso-wrap-style:square;v-text-anchor:top" coordsize="5328000,1944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m4fsQA&#10;AADbAAAADwAAAGRycy9kb3ducmV2LnhtbESPT2sCMRTE74V+h/AK3jTrSv+wGqUUxeqptcXzY/Pc&#10;LN28bJO4rn56UxB6HGbmN8xs0dtGdORD7VjBeJSBIC6drrlS8P21Gr6ACBFZY+OYFJwpwGJ+fzfD&#10;QrsTf1K3i5VIEA4FKjAxtoWUoTRkMYxcS5y8g/MWY5K+ktrjKcFtI/Mse5IWa04LBlt6M1T+7I5W&#10;wXIz+dCXx+3zuju0v8bi3m8wV2rw0L9OQUTq43/41n7XCvIx/H1JP0DO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puH7EAAAA2wAAAA8AAAAAAAAAAAAAAAAAmAIAAGRycy9k&#10;b3ducmV2LnhtbFBLBQYAAAAABAAEAPUAAACJAwAAAAA=&#10;" path="m1008000,144000l3168000,1512000r936000,360000l5328000,1944000,5328000,,,,1008000,144000xe" filled="f" fillcolor="#f28d2c" strokecolor="#e36c0a">
              <v:shadow color="#ccc"/>
              <v:path arrowok="t" o:connecttype="custom" o:connectlocs="1307676,138646;4109838,1455781;5324108,1802395;6912000,1871718;6912000,0;0,0;1307676,138646" o:connectangles="0,0,0,0,0,0,0"/>
            </v:shape>
            <v:shape id="Freeform 8" o:spid="_x0000_s1155" style="position:absolute;left:105626194;top:104829689;width:8335958;height:1998140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+qI8MA&#10;AADbAAAADwAAAGRycy9kb3ducmV2LnhtbESPwWrDMBBE74X+g9hCb40cH9zgRDYhtKTX2k1Cbou1&#10;lk2slbGUxP37qlDocZiZN8ymnO0gbjT53rGC5SIBQdw43bNR8FW/v6xA+ICscXBMCr7JQ1k8Pmww&#10;1+7On3SrghERwj5HBV0IYy6lbzqy6BduJI5e6yaLIcrJSD3hPcLtINMkyaTFnuNChyPtOmou1dUq&#10;kKe2zfZHZyqzejN9/TryoT0r9fw0b9cgAs3hP/zX/tAK0hR+v8QfII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f+qI8MAAADbAAAADwAAAAAAAAAAAAAAAACYAgAAZHJzL2Rv&#10;d25yZXYueG1sUEsFBgAAAAAEAAQA9QAAAIgDAAAAAA==&#10;" path="m4248000,2160000v-456000,-30000,-912000,-60000,-1368000,-360000c2424000,1500000,1992000,660000,1512000,360000,1032000,60000,252000,60000,,e" filled="f" strokecolor="#e36c0a" strokeweight="1pt">
              <v:shadow color="#ccc"/>
              <v:path arrowok="t" o:connecttype="custom" o:connectlocs="8335958,1998140;5651497,1665117;2967036,333023;0,0" o:connectangles="0,0,0,0"/>
            </v:shape>
            <v:shape id="Freeform 9" o:spid="_x0000_s1156" style="position:absolute;left:105708410;top:104861339;width:8197784;height:2152137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MPuMMA&#10;AADbAAAADwAAAGRycy9kb3ducmV2LnhtbESPzWrDMBCE74G+g9hAb7GcFFzjRAmhtDTX2P0ht8Va&#10;yybWylhq4rx9VCj0OMzMN8xmN9leXGj0nWMFyyQFQVw73bFR8FG9LXIQPiBr7B2Tght52G0fZhss&#10;tLvykS5lMCJC2BeooA1hKKT0dUsWfeIG4ug1brQYohyN1CNeI9z2cpWmmbTYcVxocaCXlupz+WMV&#10;yO+myd6/nClN/mq66nngz+ak1ON82q9BBJrCf/ivfdAKVk/w+yX+ALm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rMPuMMAAADbAAAADwAAAAAAAAAAAAAAAACYAgAAZHJzL2Rv&#10;d25yZXYueG1sUEsFBgAAAAAEAAQA9QAAAIgDAAAAAA==&#10;" path="m4248000,2160000v-456000,-30000,-912000,-60000,-1368000,-360000c2424000,1500000,1992000,660000,1512000,360000,1032000,60000,252000,60000,,e" filled="f" strokecolor="#e36c0a" strokeweight="1pt">
              <v:shadow color="#ccc"/>
              <v:path arrowok="t" o:connecttype="custom" o:connectlocs="8197784,2152137;5557820,1793448;2917855,358690;0,0" o:connectangles="0,0,0,0"/>
            </v:shape>
            <v:shape id="Freeform 10" o:spid="_x0000_s1157" style="position:absolute;left:105726458;top:104892989;width:8163694;height:2335922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qXzMMA&#10;AADbAAAADwAAAGRycy9kb3ducmV2LnhtbESPzWrDMBCE74G+g9hAb7GcUFzjRAmhtDTX2P0ht8Va&#10;yybWylhq4rx9VCj0OMzMN8xmN9leXGj0nWMFyyQFQVw73bFR8FG9LXIQPiBr7B2Tght52G0fZhss&#10;tLvykS5lMCJC2BeooA1hKKT0dUsWfeIG4ug1brQYohyN1CNeI9z2cpWmmbTYcVxocaCXlupz+WMV&#10;yO+myd6/nClN/mq66nngz+ak1ON82q9BBJrCf/ivfdAKVk/w+yX+ALm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VqXzMMAAADbAAAADwAAAAAAAAAAAAAAAACYAgAAZHJzL2Rv&#10;d25yZXYueG1sUEsFBgAAAAAEAAQA9QAAAIgDAAAAAA==&#10;" path="m4248000,2160000v-456000,-30000,-912000,-60000,-1368000,-360000c2424000,1500000,1992000,660000,1512000,360000,1032000,60000,252000,60000,,e" filled="f" strokecolor="#e36c0a" strokeweight="1pt">
              <v:shadow color="#ccc"/>
              <v:path arrowok="t" o:connecttype="custom" o:connectlocs="8163694,2335922;5534708,1946602;2905722,389320;0,0" o:connectangles="0,0,0,0"/>
            </v:shape>
            <v:shape id="Freeform 11" o:spid="_x0000_s1158" style="position:absolute;left:105744506;top:104924639;width:8073646;height:2489919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YyV8MA&#10;AADbAAAADwAAAGRycy9kb3ducmV2LnhtbESPzWrDMBCE74G+g9hAb7GcQF3jRAmhtDTX2P0ht8Va&#10;yybWylhq4rx9VCj0OMzMN8xmN9leXGj0nWMFyyQFQVw73bFR8FG9LXIQPiBr7B2Tght52G0fZhss&#10;tLvykS5lMCJC2BeooA1hKKT0dUsWfeIG4ug1brQYohyN1CNeI9z2cpWmmbTYcVxocaCXlupz+WMV&#10;yO+myd6/nClN/mq66nngz+ak1ON82q9BBJrCf/ivfdAKVk/w+yX+ALm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hYyV8MAAADbAAAADwAAAAAAAAAAAAAAAACYAgAAZHJzL2Rv&#10;d25yZXYueG1sUEsFBgAAAAAEAAQA9QAAAIgDAAAAAA==&#10;" path="m4248000,2160000v-456000,-30000,-912000,-60000,-1368000,-360000c2424000,1500000,1992000,660000,1512000,360000,1032000,60000,252000,60000,,e" filled="f" strokecolor="#e36c0a" strokeweight="1pt">
              <v:shadow color="#ccc"/>
              <v:path arrowok="t" o:connecttype="custom" o:connectlocs="8073646,2489919;5473658,2074933;2873671,414987;0,0" o:connectangles="0,0,0,0"/>
            </v:shape>
            <v:shape id="Freeform 12" o:spid="_x0000_s1159" style="position:absolute;left:105762554;top:104956289;width:8039556;height:2658811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gJu8EA&#10;AADbAAAADwAAAGRycy9kb3ducmV2LnhtbESPQYvCMBSE7wv+h/AEb2uqB5VqFBEXvVrdFW+P5jUt&#10;Ni+lyWr990YQPA4z8w2zWHW2FjdqfeVYwWiYgCDOna7YKDgdf75nIHxA1lg7JgUP8rBa9r4WmGp3&#10;5wPdsmBEhLBPUUEZQpNK6fOSLPqha4ijV7jWYoiyNVK3eI9wW8txkkykxYrjQokNbUrKr9m/VSDP&#10;RTHZ/TmTmdnWVMdpw7/FRalBv1vPQQTqwif8bu+1gvEUXl/iD5D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mICbvBAAAA2wAAAA8AAAAAAAAAAAAAAAAAmAIAAGRycy9kb3du&#10;cmV2LnhtbFBLBQYAAAAABAAEAPUAAACGAwAAAAA=&#10;" path="m4248000,2160000v-456000,-30000,-912000,-60000,-1368000,-360000c2424000,1500000,1992000,660000,1512000,360000,1032000,60000,252000,60000,,e" filled="f" strokecolor="#e36c0a" strokeweight="1pt">
              <v:shadow color="#ccc"/>
              <v:path arrowok="t" o:connecttype="custom" o:connectlocs="8039556,2658811;5450546,2215676;2861537,443135;0,0" o:connectangles="0,0,0,0"/>
            </v:shape>
            <v:shape id="Freeform 13" o:spid="_x0000_s1160" style="position:absolute;left:105684350;top:104973046;width:8125592;height:2842595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edycAA&#10;AADbAAAADwAAAGRycy9kb3ducmV2LnhtbERPz2uDMBS+D/o/hDfobY3z0IltlDFatut07djtYZ5R&#10;al7EpNb+98thsOPH93tfLnYQM02+d6zgeZOAIG6c7tko+KqPTxkIH5A1Do5JwZ08lMXqYY+5djf+&#10;pLkKRsQQ9jkq6EIYcyl905FFv3EjceRaN1kMEU5G6glvMdwOMk2SrbTYc2zocKS3jppLdbUK5Hfb&#10;bt/PzlQmO5i+fhn51P4otX5cXncgAi3hX/zn/tAK0jg2fok/QB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BedycAAAADbAAAADwAAAAAAAAAAAAAAAACYAgAAZHJzL2Rvd25y&#10;ZXYueG1sUEsFBgAAAAAEAAQA9QAAAIUDAAAAAA==&#10;" path="m4248000,2160000v-456000,-30000,-912000,-60000,-1368000,-360000c2424000,1500000,1992000,660000,1512000,360000,1032000,60000,252000,60000,,e" filled="f" strokecolor="#e36c0a" strokeweight="1pt">
              <v:shadow color="#ccc"/>
              <v:path arrowok="t" o:connecttype="custom" o:connectlocs="8125592,2842595;5508876,2368829;2892160,473766;0,0" o:connectangles="0,0,0,0"/>
            </v:shape>
            <v:shape id="Freeform 14" o:spid="_x0000_s1161" style="position:absolute;left:105686356;top:105004696;width:8139628;height:3011486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s4UsIA&#10;AADbAAAADwAAAGRycy9kb3ducmV2LnhtbESPT4vCMBTE74LfITzBm6Z68E81ioiLe926q3h7NK9p&#10;sXkpTVa7334jCB6HmfkNs952thZ3an3lWMFknIAgzp2u2Cj4Pn2MFiB8QNZYOyYFf+Rhu+n31phq&#10;9+AvumfBiAhhn6KCMoQmldLnJVn0Y9cQR69wrcUQZWukbvER4baW0ySZSYsVx4USG9qXlN+yX6tA&#10;Xopidjw7k5nFwVSnecM/xVWp4aDbrUAE6sI7/Gp/agXTJTy/xB8gN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WzhSwgAAANsAAAAPAAAAAAAAAAAAAAAAAJgCAABkcnMvZG93&#10;bnJldi54bWxQSwUGAAAAAAQABAD1AAAAhwMAAAAA&#10;" path="m4248000,2160000v-456000,-30000,-912000,-60000,-1368000,-360000c2424000,1500000,1992000,660000,1512000,360000,1032000,60000,252000,60000,,e" filled="f" strokecolor="#e36c0a" strokeweight="1pt">
              <v:shadow color="#ccc"/>
              <v:path arrowok="t" o:connecttype="custom" o:connectlocs="8139628,3011486;5518392,2509572;2897156,501914;0,0" o:connectangles="0,0,0,0"/>
            </v:shape>
            <v:shape id="Freeform 15" o:spid="_x0000_s1162" style="position:absolute;left:105720446;top:105036346;width:8065622;height:3180377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M06sQA&#10;AADcAAAADwAAAGRycy9kb3ducmV2LnhtbESPT2vCQBTE74LfYXlCb7rRUpXoJkhpaa+N//D2yL5s&#10;gtm3IbvV9Nt3CwWPw8z8htnmg23FjXrfOFYwnyUgiEunGzYKDvv36RqED8gaW8ek4Ic85Nl4tMVU&#10;uzt/0a0IRkQI+xQV1CF0qZS+rMmin7mOOHqV6y2GKHsjdY/3CLetXCTJUlpsOC7U2NFrTeW1+LYK&#10;5Lmqlh8nZwqzfjPNftXxsboo9TQZdhsQgYbwCP+3P7WC55cF/J2JR0B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jNOrEAAAA3AAAAA8AAAAAAAAAAAAAAAAAmAIAAGRycy9k&#10;b3ducmV2LnhtbFBLBQYAAAAABAAEAPUAAACJAwAAAAA=&#10;" path="m4248000,2160000v-456000,-30000,-912000,-60000,-1368000,-360000c2424000,1500000,1992000,660000,1512000,360000,1032000,60000,252000,60000,,e" filled="f" strokecolor="#e36c0a" strokeweight="1pt">
              <v:shadow color="#ccc"/>
              <v:path arrowok="t" o:connecttype="custom" o:connectlocs="8065622,3180377;5468218,2650314;2870815,530063;0,0" o:connectangles="0,0,0,0"/>
            </v:shape>
          </v:group>
        </w:pict>
      </w:r>
      <w:r w:rsidR="0038069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11" o:spid="_x0000_s1151" type="#_x0000_t202" style="position:absolute;margin-left:-197.2pt;margin-top:-63.05pt;width:59.8pt;height:41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" stroked="f">
            <v:textbox>
              <w:txbxContent>
                <w:p w:rsidR="00933B86" w:rsidRDefault="00933B86"/>
              </w:txbxContent>
            </v:textbox>
          </v:shape>
        </w:pict>
      </w:r>
    </w:p>
    <w:p w:rsidR="00D85184" w:rsidRDefault="00D85184" w:rsidP="003A2CE4">
      <w:pPr>
        <w:jc w:val="both"/>
      </w:pPr>
    </w:p>
    <w:p w:rsidR="00D85184" w:rsidRDefault="00D85184" w:rsidP="003A2CE4">
      <w:pPr>
        <w:jc w:val="both"/>
      </w:pPr>
    </w:p>
    <w:p w:rsidR="008B7C79" w:rsidRPr="003A2CE4" w:rsidRDefault="0038069D" w:rsidP="003A2CE4">
      <w:pPr>
        <w:jc w:val="both"/>
      </w:pPr>
      <w:r>
        <w:rPr>
          <w:noProof/>
        </w:rPr>
        <w:pict>
          <v:shape id="Text Box 120" o:spid="_x0000_s1150" type="#_x0000_t202" style="position:absolute;left:0;text-align:left;margin-left:-19.15pt;margin-top:8.35pt;width:430.75pt;height:108.65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" filled="f" stroked="f" strokecolor="#e36c0a" strokeweight="1.5pt">
            <v:textbox>
              <w:txbxContent>
                <w:p w:rsidR="00933B86" w:rsidRPr="00A075CB" w:rsidRDefault="00933B86" w:rsidP="00A77B5D">
                  <w:pPr>
                    <w:rPr>
                      <w:rFonts w:ascii="Bookman Old Style" w:hAnsi="Bookman Old Style"/>
                      <w:b/>
                      <w:bCs/>
                      <w:color w:val="943634"/>
                      <w:sz w:val="30"/>
                      <w:szCs w:val="30"/>
                    </w:rPr>
                  </w:pPr>
                  <w:r w:rsidRPr="000B1D9D">
                    <w:rPr>
                      <w:rFonts w:ascii="Bookman Old Style" w:hAnsi="Bookman Old Style"/>
                      <w:b/>
                      <w:bCs/>
                      <w:color w:val="943634"/>
                      <w:sz w:val="30"/>
                      <w:szCs w:val="30"/>
                    </w:rPr>
                    <w:t>Enquête</w:t>
                  </w:r>
                  <w:r>
                    <w:rPr>
                      <w:rFonts w:ascii="Bookman Old Style" w:hAnsi="Bookman Old Style"/>
                      <w:b/>
                      <w:bCs/>
                      <w:color w:val="943634"/>
                      <w:sz w:val="30"/>
                      <w:szCs w:val="30"/>
                    </w:rPr>
                    <w:t>s</w:t>
                  </w:r>
                  <w:r w:rsidRPr="000B1D9D">
                    <w:rPr>
                      <w:rFonts w:ascii="Bookman Old Style" w:hAnsi="Bookman Old Style"/>
                      <w:b/>
                      <w:bCs/>
                      <w:color w:val="943634"/>
                      <w:sz w:val="30"/>
                      <w:szCs w:val="30"/>
                    </w:rPr>
                    <w:t xml:space="preserve"> trimestrielle</w:t>
                  </w:r>
                  <w:r>
                    <w:rPr>
                      <w:rFonts w:ascii="Bookman Old Style" w:hAnsi="Bookman Old Style"/>
                      <w:b/>
                      <w:bCs/>
                      <w:color w:val="943634"/>
                      <w:sz w:val="30"/>
                      <w:szCs w:val="30"/>
                    </w:rPr>
                    <w:t xml:space="preserve">s </w:t>
                  </w:r>
                  <w:r w:rsidRPr="000B1D9D">
                    <w:rPr>
                      <w:rFonts w:ascii="Bookman Old Style" w:hAnsi="Bookman Old Style"/>
                      <w:b/>
                      <w:bCs/>
                      <w:color w:val="943634"/>
                      <w:sz w:val="30"/>
                      <w:szCs w:val="30"/>
                    </w:rPr>
                    <w:t>de</w:t>
                  </w:r>
                  <w:r w:rsidR="00AB7567">
                    <w:rPr>
                      <w:rFonts w:ascii="Bookman Old Style" w:hAnsi="Bookman Old Style"/>
                      <w:b/>
                      <w:bCs/>
                      <w:color w:val="943634"/>
                      <w:sz w:val="30"/>
                      <w:szCs w:val="30"/>
                    </w:rPr>
                    <w:t xml:space="preserve"> </w:t>
                  </w:r>
                  <w:r w:rsidRPr="00A075CB">
                    <w:rPr>
                      <w:rFonts w:ascii="Bookman Old Style" w:hAnsi="Bookman Old Style"/>
                      <w:b/>
                      <w:bCs/>
                      <w:color w:val="943634"/>
                      <w:sz w:val="30"/>
                      <w:szCs w:val="30"/>
                    </w:rPr>
                    <w:t xml:space="preserve">Conjoncture </w:t>
                  </w:r>
                </w:p>
                <w:p w:rsidR="00933B86" w:rsidRPr="00586E7E" w:rsidRDefault="00933B86" w:rsidP="00312DB8">
                  <w:pPr>
                    <w:rPr>
                      <w:rFonts w:ascii="Bookman Old Style" w:hAnsi="Bookman Old Style"/>
                      <w:sz w:val="12"/>
                      <w:szCs w:val="12"/>
                    </w:rPr>
                  </w:pPr>
                </w:p>
                <w:p w:rsidR="00933B86" w:rsidRPr="00A77B5D" w:rsidRDefault="00933B86" w:rsidP="00971D5C">
                  <w:pPr>
                    <w:rPr>
                      <w:rFonts w:ascii="Bookman Old Style" w:hAnsi="Bookman Old Style"/>
                      <w:b/>
                      <w:bCs/>
                      <w:color w:val="E36C0A"/>
                      <w:sz w:val="6"/>
                      <w:szCs w:val="6"/>
                    </w:rPr>
                  </w:pPr>
                </w:p>
                <w:p w:rsidR="00933B86" w:rsidRPr="006D7F7D" w:rsidRDefault="00933B86" w:rsidP="00FE1581">
                  <w:pPr>
                    <w:pStyle w:val="Paragraphedeliste"/>
                    <w:numPr>
                      <w:ilvl w:val="0"/>
                      <w:numId w:val="27"/>
                    </w:numPr>
                    <w:ind w:left="284"/>
                    <w:rPr>
                      <w:rFonts w:ascii="Bookman Old Style" w:hAnsi="Bookman Old Style"/>
                      <w:b/>
                      <w:bCs/>
                      <w:color w:val="E36C0A"/>
                      <w:sz w:val="28"/>
                      <w:szCs w:val="28"/>
                    </w:rPr>
                  </w:pPr>
                  <w:r w:rsidRPr="006D7F7D">
                    <w:rPr>
                      <w:rFonts w:ascii="Bookman Old Style" w:hAnsi="Bookman Old Style"/>
                      <w:b/>
                      <w:bCs/>
                      <w:color w:val="E36C0A"/>
                      <w:sz w:val="28"/>
                      <w:szCs w:val="28"/>
                    </w:rPr>
                    <w:t>Secteur des industries</w:t>
                  </w:r>
                  <w:r>
                    <w:rPr>
                      <w:rFonts w:ascii="Bookman Old Style" w:hAnsi="Bookman Old Style"/>
                      <w:b/>
                      <w:bCs/>
                      <w:color w:val="E36C0A"/>
                      <w:sz w:val="28"/>
                      <w:szCs w:val="28"/>
                    </w:rPr>
                    <w:t> manufacturières, extractives, énergétiques et environnementales</w:t>
                  </w:r>
                </w:p>
                <w:p w:rsidR="00933B86" w:rsidRPr="006D7F7D" w:rsidRDefault="00933B86" w:rsidP="006D7F7D">
                  <w:pPr>
                    <w:pStyle w:val="Paragraphedeliste"/>
                    <w:numPr>
                      <w:ilvl w:val="0"/>
                      <w:numId w:val="27"/>
                    </w:numPr>
                    <w:ind w:left="284"/>
                    <w:rPr>
                      <w:rFonts w:ascii="Bookman Old Style" w:hAnsi="Bookman Old Style"/>
                      <w:b/>
                      <w:bCs/>
                      <w:color w:val="E36C0A"/>
                      <w:sz w:val="28"/>
                      <w:szCs w:val="28"/>
                    </w:rPr>
                  </w:pPr>
                  <w:r w:rsidRPr="006D7F7D">
                    <w:rPr>
                      <w:rFonts w:ascii="Bookman Old Style" w:hAnsi="Bookman Old Style"/>
                      <w:b/>
                      <w:bCs/>
                      <w:color w:val="E36C0A"/>
                      <w:sz w:val="28"/>
                      <w:szCs w:val="28"/>
                    </w:rPr>
                    <w:t>Secteur de la construction</w:t>
                  </w:r>
                </w:p>
                <w:p w:rsidR="00933B86" w:rsidRDefault="00933B86"/>
              </w:txbxContent>
            </v:textbox>
          </v:shape>
        </w:pict>
      </w:r>
    </w:p>
    <w:p w:rsidR="008B7C79" w:rsidRPr="003A2CE4" w:rsidRDefault="008B7C79" w:rsidP="003A2CE4">
      <w:pPr>
        <w:jc w:val="both"/>
      </w:pPr>
    </w:p>
    <w:p w:rsidR="008B7C79" w:rsidRPr="003A2CE4" w:rsidRDefault="008B7C79" w:rsidP="003A2CE4">
      <w:pPr>
        <w:jc w:val="both"/>
      </w:pPr>
    </w:p>
    <w:p w:rsidR="008B7C79" w:rsidRPr="003A2CE4" w:rsidRDefault="008B7C79" w:rsidP="003A2CE4">
      <w:pPr>
        <w:jc w:val="both"/>
      </w:pPr>
    </w:p>
    <w:p w:rsidR="008B7C79" w:rsidRPr="003A2CE4" w:rsidRDefault="008B7C79" w:rsidP="003A2CE4">
      <w:pPr>
        <w:jc w:val="both"/>
      </w:pPr>
    </w:p>
    <w:p w:rsidR="003A2CE4" w:rsidRDefault="003A2CE4" w:rsidP="003A2CE4">
      <w:pPr>
        <w:spacing w:after="240" w:line="276" w:lineRule="auto"/>
        <w:ind w:right="-168"/>
        <w:jc w:val="both"/>
        <w:rPr>
          <w:rFonts w:eastAsia="Arial Unicode MS"/>
          <w:b/>
          <w:bCs/>
          <w:iCs/>
          <w:color w:val="1F497D"/>
        </w:rPr>
      </w:pPr>
      <w:bookmarkStart w:id="0" w:name="_Ref424139032"/>
    </w:p>
    <w:bookmarkEnd w:id="0"/>
    <w:p w:rsidR="00302E80" w:rsidRDefault="0038069D" w:rsidP="00006861">
      <w:pPr>
        <w:spacing w:after="240" w:line="276" w:lineRule="auto"/>
        <w:ind w:right="-168"/>
        <w:jc w:val="both"/>
        <w:rPr>
          <w:rFonts w:ascii="Trebuchet MS" w:eastAsia="Arial Unicode MS" w:hAnsi="Trebuchet MS"/>
          <w:b/>
          <w:bCs/>
          <w:color w:val="660033"/>
          <w:sz w:val="32"/>
          <w:szCs w:val="32"/>
        </w:rPr>
      </w:pPr>
      <w:r>
        <w:rPr>
          <w:noProof/>
        </w:rPr>
        <w:pict>
          <v:shape id="Text Box 108" o:spid="_x0000_s1149" type="#_x0000_t202" style="position:absolute;left:0;text-align:left;margin-left:350.65pt;margin-top:27.85pt;width:143.1pt;height:22.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" stroked="f">
            <v:textbox>
              <w:txbxContent>
                <w:p w:rsidR="00933B86" w:rsidRPr="00305B12" w:rsidRDefault="00AB7567" w:rsidP="00AB7567">
                  <w:pPr>
                    <w:jc w:val="center"/>
                    <w:rPr>
                      <w:rFonts w:ascii="Trebuchet MS" w:hAnsi="Trebuchet MS"/>
                      <w:b/>
                      <w:bCs/>
                      <w:color w:val="660033"/>
                      <w:sz w:val="28"/>
                      <w:szCs w:val="28"/>
                    </w:rPr>
                  </w:pPr>
                  <w:r>
                    <w:rPr>
                      <w:rFonts w:ascii="Trebuchet MS" w:hAnsi="Trebuchet MS"/>
                      <w:b/>
                      <w:bCs/>
                      <w:color w:val="660033"/>
                      <w:sz w:val="28"/>
                      <w:szCs w:val="28"/>
                    </w:rPr>
                    <w:t>Mars</w:t>
                  </w:r>
                  <w:r w:rsidR="00836F18">
                    <w:rPr>
                      <w:rFonts w:ascii="Trebuchet MS" w:hAnsi="Trebuchet MS"/>
                      <w:b/>
                      <w:bCs/>
                      <w:color w:val="660033"/>
                      <w:sz w:val="28"/>
                      <w:szCs w:val="28"/>
                    </w:rPr>
                    <w:t xml:space="preserve"> </w:t>
                  </w:r>
                  <w:r w:rsidR="00933B86">
                    <w:rPr>
                      <w:rFonts w:ascii="Trebuchet MS" w:hAnsi="Trebuchet MS"/>
                      <w:b/>
                      <w:bCs/>
                      <w:color w:val="660033"/>
                      <w:sz w:val="28"/>
                      <w:szCs w:val="28"/>
                    </w:rPr>
                    <w:t>202</w:t>
                  </w:r>
                  <w:r>
                    <w:rPr>
                      <w:rFonts w:ascii="Trebuchet MS" w:hAnsi="Trebuchet MS"/>
                      <w:b/>
                      <w:bCs/>
                      <w:color w:val="660033"/>
                      <w:sz w:val="28"/>
                      <w:szCs w:val="28"/>
                    </w:rPr>
                    <w:t>3</w:t>
                  </w:r>
                </w:p>
                <w:p w:rsidR="00933B86" w:rsidRPr="0003724A" w:rsidRDefault="00933B86" w:rsidP="0003724A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</w:p>
    <w:p w:rsidR="00302E80" w:rsidRDefault="0038069D" w:rsidP="00006861">
      <w:pPr>
        <w:spacing w:after="240" w:line="276" w:lineRule="auto"/>
        <w:ind w:right="-168"/>
        <w:jc w:val="both"/>
        <w:rPr>
          <w:rFonts w:ascii="Trebuchet MS" w:eastAsia="Arial Unicode MS" w:hAnsi="Trebuchet MS"/>
          <w:b/>
          <w:bCs/>
          <w:color w:val="660033"/>
          <w:sz w:val="32"/>
          <w:szCs w:val="32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50" o:spid="_x0000_s1148" type="#_x0000_t32" style="position:absolute;left:0;text-align:left;margin-left:-4pt;margin-top:15.35pt;width:497.75pt;height:0;z-index:251659776;visibility:visible;mso-wrap-distance-top:-47e-5mm;mso-wrap-distance-bottom:-47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" strokecolor="#e36c0a"/>
        </w:pict>
      </w:r>
    </w:p>
    <w:p w:rsidR="00506785" w:rsidRPr="00506785" w:rsidRDefault="0038069D" w:rsidP="00506785">
      <w:pPr>
        <w:spacing w:after="240"/>
        <w:ind w:left="360" w:right="-168"/>
        <w:jc w:val="both"/>
        <w:rPr>
          <w:rFonts w:ascii="Trebuchet MS" w:eastAsia="Arial Unicode MS" w:hAnsi="Trebuchet MS"/>
          <w:b/>
          <w:bCs/>
          <w:color w:val="660033"/>
          <w:sz w:val="28"/>
          <w:szCs w:val="28"/>
        </w:rPr>
      </w:pPr>
      <w:r>
        <w:rPr>
          <w:noProof/>
        </w:rPr>
        <w:pict>
          <v:shape id="Text Box 138" o:spid="_x0000_s1147" type="#_x0000_t202" style="position:absolute;left:0;text-align:left;margin-left:2.2pt;margin-top:3.65pt;width:491.55pt;height:91.65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" fillcolor="#fbd4b4">
            <v:textbox>
              <w:txbxContent>
                <w:p w:rsidR="00933B86" w:rsidRDefault="00933B86" w:rsidP="00AB7567">
                  <w:pPr>
                    <w:tabs>
                      <w:tab w:val="left" w:pos="0"/>
                    </w:tabs>
                    <w:suppressAutoHyphens/>
                    <w:spacing w:before="120" w:after="120"/>
                    <w:jc w:val="both"/>
                    <w:rPr>
                      <w:rFonts w:eastAsia="Arial Unicode MS"/>
                      <w:sz w:val="20"/>
                      <w:szCs w:val="20"/>
                    </w:rPr>
                  </w:pPr>
                  <w:r>
                    <w:rPr>
                      <w:rFonts w:eastAsia="Arial Unicode MS"/>
                      <w:sz w:val="20"/>
                      <w:szCs w:val="20"/>
                    </w:rPr>
                    <w:t xml:space="preserve">La présente note </w:t>
                  </w:r>
                  <w:r w:rsidRPr="002A1960">
                    <w:rPr>
                      <w:rFonts w:eastAsia="Arial Unicode MS"/>
                      <w:sz w:val="20"/>
                      <w:szCs w:val="20"/>
                    </w:rPr>
                    <w:t>relate les principales appréciations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 xml:space="preserve"> des chefs d’entreprises </w:t>
                  </w:r>
                  <w:r w:rsidRPr="007F4BA9">
                    <w:rPr>
                      <w:rFonts w:eastAsia="Arial Unicode MS"/>
                      <w:sz w:val="20"/>
                      <w:szCs w:val="20"/>
                    </w:rPr>
                    <w:t>tel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 xml:space="preserve">les </w:t>
                  </w:r>
                  <w:r w:rsidRPr="007F4BA9">
                    <w:rPr>
                      <w:rFonts w:eastAsia="Arial Unicode MS"/>
                      <w:sz w:val="20"/>
                      <w:szCs w:val="20"/>
                    </w:rPr>
                    <w:t>qu’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 xml:space="preserve">elles </w:t>
                  </w:r>
                  <w:r w:rsidRPr="007F4BA9">
                    <w:rPr>
                      <w:rFonts w:eastAsia="Arial Unicode MS"/>
                      <w:sz w:val="20"/>
                      <w:szCs w:val="20"/>
                    </w:rPr>
                    <w:t>ressort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 xml:space="preserve">ent </w:t>
                  </w:r>
                  <w:r w:rsidRPr="007F4BA9">
                    <w:rPr>
                      <w:rFonts w:eastAsia="Arial Unicode MS"/>
                      <w:sz w:val="20"/>
                      <w:szCs w:val="20"/>
                    </w:rPr>
                    <w:t xml:space="preserve">des enquêtes de conjoncture réalisées par le HCP au titre du </w:t>
                  </w:r>
                  <w:r w:rsidR="00AB7567">
                    <w:rPr>
                      <w:rFonts w:eastAsia="Arial Unicode MS"/>
                      <w:sz w:val="20"/>
                      <w:szCs w:val="20"/>
                    </w:rPr>
                    <w:t>1</w:t>
                  </w:r>
                  <w:r w:rsidR="00AB7567">
                    <w:rPr>
                      <w:rFonts w:eastAsia="Arial Unicode MS"/>
                      <w:sz w:val="20"/>
                      <w:szCs w:val="20"/>
                      <w:vertAlign w:val="superscript"/>
                    </w:rPr>
                    <w:t xml:space="preserve">er 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>trim</w:t>
                  </w:r>
                  <w:r w:rsidRPr="007F4BA9">
                    <w:rPr>
                      <w:rFonts w:eastAsia="Arial Unicode MS"/>
                      <w:sz w:val="20"/>
                      <w:szCs w:val="20"/>
                    </w:rPr>
                    <w:t xml:space="preserve">estre 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>202</w:t>
                  </w:r>
                  <w:r w:rsidR="00AB7567">
                    <w:rPr>
                      <w:rFonts w:eastAsia="Arial Unicode MS"/>
                      <w:sz w:val="20"/>
                      <w:szCs w:val="20"/>
                    </w:rPr>
                    <w:t xml:space="preserve">3 </w:t>
                  </w:r>
                  <w:r w:rsidRPr="007F4BA9">
                    <w:rPr>
                      <w:rFonts w:eastAsia="Arial Unicode MS"/>
                      <w:sz w:val="20"/>
                      <w:szCs w:val="20"/>
                    </w:rPr>
                    <w:t>auprès des entreprises opérant dans le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 xml:space="preserve">s secteurs </w:t>
                  </w:r>
                  <w:r w:rsidRPr="00FF415B">
                    <w:rPr>
                      <w:rFonts w:eastAsia="Arial Unicode MS"/>
                      <w:sz w:val="20"/>
                      <w:szCs w:val="20"/>
                    </w:rPr>
                    <w:t>de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>s</w:t>
                  </w:r>
                  <w:r w:rsidRPr="00FF415B">
                    <w:rPr>
                      <w:rFonts w:eastAsia="Arial Unicode MS"/>
                      <w:sz w:val="20"/>
                      <w:szCs w:val="20"/>
                    </w:rPr>
                    <w:t xml:space="preserve"> industrie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>s</w:t>
                  </w:r>
                  <w:r w:rsidRPr="00FF415B">
                    <w:rPr>
                      <w:rFonts w:eastAsia="Arial Unicode MS"/>
                      <w:sz w:val="20"/>
                      <w:szCs w:val="20"/>
                    </w:rPr>
                    <w:t xml:space="preserve"> manufacturière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>s, de l’extraction</w:t>
                  </w:r>
                  <w:r w:rsidRPr="00FF415B">
                    <w:rPr>
                      <w:rFonts w:eastAsia="Arial Unicode MS"/>
                      <w:sz w:val="20"/>
                      <w:szCs w:val="20"/>
                    </w:rPr>
                    <w:t xml:space="preserve">, 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>de l’é</w:t>
                  </w:r>
                  <w:r w:rsidRPr="00FF415B">
                    <w:rPr>
                      <w:rFonts w:eastAsia="Arial Unicode MS"/>
                      <w:sz w:val="20"/>
                      <w:szCs w:val="20"/>
                    </w:rPr>
                    <w:t>nerg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 xml:space="preserve">ie, de l’environnement ainsi que dans celui de </w:t>
                  </w:r>
                  <w:r w:rsidRPr="00FF415B">
                    <w:rPr>
                      <w:rFonts w:eastAsia="Arial Unicode MS"/>
                      <w:sz w:val="20"/>
                      <w:szCs w:val="20"/>
                    </w:rPr>
                    <w:t xml:space="preserve">la 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>c</w:t>
                  </w:r>
                  <w:r w:rsidRPr="00FF415B">
                    <w:rPr>
                      <w:rFonts w:eastAsia="Arial Unicode MS"/>
                      <w:sz w:val="20"/>
                      <w:szCs w:val="20"/>
                    </w:rPr>
                    <w:t>onstruction</w:t>
                  </w:r>
                  <w:r w:rsidRPr="007F4BA9">
                    <w:rPr>
                      <w:rFonts w:eastAsia="Arial Unicode MS"/>
                      <w:sz w:val="20"/>
                      <w:szCs w:val="20"/>
                    </w:rPr>
                    <w:t>.</w:t>
                  </w:r>
                </w:p>
                <w:p w:rsidR="00933B86" w:rsidRDefault="00933B86" w:rsidP="00AB7567">
                  <w:pPr>
                    <w:tabs>
                      <w:tab w:val="left" w:pos="0"/>
                    </w:tabs>
                    <w:suppressAutoHyphens/>
                    <w:spacing w:before="120" w:after="120"/>
                    <w:jc w:val="both"/>
                    <w:rPr>
                      <w:rFonts w:eastAsia="Arial Unicode MS"/>
                      <w:sz w:val="20"/>
                      <w:szCs w:val="20"/>
                    </w:rPr>
                  </w:pPr>
                  <w:r w:rsidRPr="00081377">
                    <w:rPr>
                      <w:rFonts w:eastAsia="Arial Unicode MS"/>
                      <w:sz w:val="20"/>
                      <w:szCs w:val="20"/>
                    </w:rPr>
                    <w:t>Ces appréciations portent</w:t>
                  </w:r>
                  <w:r w:rsidR="00AB7567">
                    <w:rPr>
                      <w:rFonts w:eastAsia="Arial Unicode MS"/>
                      <w:sz w:val="20"/>
                      <w:szCs w:val="20"/>
                    </w:rPr>
                    <w:t xml:space="preserve"> </w:t>
                  </w:r>
                  <w:r w:rsidRPr="007F4BA9">
                    <w:rPr>
                      <w:rFonts w:eastAsia="Arial Unicode MS"/>
                      <w:sz w:val="20"/>
                      <w:szCs w:val="20"/>
                    </w:rPr>
                    <w:t xml:space="preserve">sur l’évolution de l’activité au cours du </w:t>
                  </w:r>
                  <w:r w:rsidR="00AB7567">
                    <w:rPr>
                      <w:rFonts w:eastAsia="Arial Unicode MS"/>
                      <w:sz w:val="20"/>
                      <w:szCs w:val="20"/>
                    </w:rPr>
                    <w:t>4</w:t>
                  </w:r>
                  <w:r w:rsidRPr="00961129">
                    <w:rPr>
                      <w:rFonts w:eastAsia="Arial Unicode MS"/>
                      <w:sz w:val="20"/>
                      <w:szCs w:val="20"/>
                      <w:vertAlign w:val="superscript"/>
                    </w:rPr>
                    <w:t>ème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 xml:space="preserve"> trimestre 2022 </w:t>
                  </w:r>
                  <w:r w:rsidRPr="007F4BA9">
                    <w:rPr>
                      <w:rFonts w:eastAsia="Arial Unicode MS"/>
                      <w:sz w:val="20"/>
                      <w:szCs w:val="20"/>
                    </w:rPr>
                    <w:t xml:space="preserve">et les 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>anticipations</w:t>
                  </w:r>
                  <w:r w:rsidRPr="007F4BA9">
                    <w:rPr>
                      <w:rFonts w:eastAsia="Arial Unicode MS"/>
                      <w:sz w:val="20"/>
                      <w:szCs w:val="20"/>
                    </w:rPr>
                    <w:t xml:space="preserve"> pour le </w:t>
                  </w:r>
                  <w:r w:rsidR="00AB7567">
                    <w:rPr>
                      <w:rFonts w:eastAsia="Arial Unicode MS"/>
                      <w:sz w:val="20"/>
                      <w:szCs w:val="20"/>
                    </w:rPr>
                    <w:t>1</w:t>
                  </w:r>
                  <w:r w:rsidR="00AB7567">
                    <w:rPr>
                      <w:rFonts w:eastAsia="Arial Unicode MS"/>
                      <w:sz w:val="20"/>
                      <w:szCs w:val="20"/>
                      <w:vertAlign w:val="superscript"/>
                    </w:rPr>
                    <w:t>er</w:t>
                  </w:r>
                  <w:r w:rsidR="00820A3A">
                    <w:rPr>
                      <w:rFonts w:eastAsia="Arial Unicode MS"/>
                      <w:sz w:val="20"/>
                      <w:szCs w:val="20"/>
                      <w:vertAlign w:val="superscript"/>
                    </w:rPr>
                    <w:t xml:space="preserve"> </w:t>
                  </w:r>
                  <w:r w:rsidRPr="007F4BA9">
                    <w:rPr>
                      <w:rFonts w:eastAsia="Arial Unicode MS"/>
                      <w:sz w:val="20"/>
                      <w:szCs w:val="20"/>
                    </w:rPr>
                    <w:t xml:space="preserve">trimestre </w:t>
                  </w:r>
                  <w:r>
                    <w:rPr>
                      <w:rFonts w:eastAsia="Arial Unicode MS"/>
                      <w:sz w:val="20"/>
                      <w:szCs w:val="20"/>
                    </w:rPr>
                    <w:t>202</w:t>
                  </w:r>
                  <w:r w:rsidR="00AB7567">
                    <w:rPr>
                      <w:rFonts w:eastAsia="Arial Unicode MS"/>
                      <w:sz w:val="20"/>
                      <w:szCs w:val="20"/>
                    </w:rPr>
                    <w:t>3</w:t>
                  </w:r>
                  <w:r w:rsidRPr="007F4BA9">
                    <w:rPr>
                      <w:rFonts w:eastAsia="Arial Unicode MS"/>
                      <w:sz w:val="20"/>
                      <w:szCs w:val="20"/>
                    </w:rPr>
                    <w:t>.</w:t>
                  </w:r>
                </w:p>
                <w:p w:rsidR="00933B86" w:rsidRDefault="00933B86" w:rsidP="00A77B5D">
                  <w:pPr>
                    <w:tabs>
                      <w:tab w:val="left" w:pos="0"/>
                    </w:tabs>
                    <w:suppressAutoHyphens/>
                    <w:spacing w:before="120" w:after="120"/>
                    <w:jc w:val="both"/>
                    <w:rPr>
                      <w:rFonts w:eastAsia="Arial Unicode MS"/>
                      <w:sz w:val="20"/>
                      <w:szCs w:val="20"/>
                    </w:rPr>
                  </w:pPr>
                </w:p>
                <w:p w:rsidR="00933B86" w:rsidRDefault="00933B86" w:rsidP="002A1960">
                  <w:pPr>
                    <w:tabs>
                      <w:tab w:val="left" w:pos="0"/>
                    </w:tabs>
                    <w:suppressAutoHyphens/>
                    <w:spacing w:before="120" w:after="120"/>
                    <w:jc w:val="both"/>
                    <w:rPr>
                      <w:rFonts w:eastAsia="Arial Unicode MS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506785" w:rsidRPr="00506785" w:rsidRDefault="00506785" w:rsidP="00506785">
      <w:pPr>
        <w:spacing w:after="240"/>
        <w:ind w:left="360" w:right="-168"/>
        <w:jc w:val="both"/>
        <w:rPr>
          <w:rFonts w:ascii="Trebuchet MS" w:eastAsia="Arial Unicode MS" w:hAnsi="Trebuchet MS"/>
          <w:b/>
          <w:bCs/>
          <w:color w:val="660033"/>
          <w:sz w:val="28"/>
          <w:szCs w:val="28"/>
        </w:rPr>
      </w:pPr>
    </w:p>
    <w:p w:rsidR="00506785" w:rsidRPr="00506785" w:rsidRDefault="00506785" w:rsidP="00506785">
      <w:pPr>
        <w:spacing w:after="240"/>
        <w:ind w:left="360" w:right="-168"/>
        <w:jc w:val="both"/>
        <w:rPr>
          <w:rFonts w:ascii="Trebuchet MS" w:eastAsia="Arial Unicode MS" w:hAnsi="Trebuchet MS"/>
          <w:b/>
          <w:bCs/>
          <w:color w:val="660033"/>
          <w:sz w:val="28"/>
          <w:szCs w:val="28"/>
        </w:rPr>
      </w:pPr>
    </w:p>
    <w:p w:rsidR="00506785" w:rsidRPr="00506785" w:rsidRDefault="00506785" w:rsidP="00506785">
      <w:pPr>
        <w:spacing w:after="240"/>
        <w:ind w:left="360" w:right="-168"/>
        <w:jc w:val="both"/>
        <w:rPr>
          <w:rFonts w:ascii="Trebuchet MS" w:eastAsia="Arial Unicode MS" w:hAnsi="Trebuchet MS"/>
          <w:b/>
          <w:bCs/>
          <w:color w:val="660033"/>
          <w:sz w:val="28"/>
          <w:szCs w:val="28"/>
        </w:rPr>
      </w:pPr>
    </w:p>
    <w:p w:rsidR="0030385C" w:rsidRPr="00F03C7C" w:rsidRDefault="0030385C" w:rsidP="009A20B2">
      <w:pPr>
        <w:pStyle w:val="Paragraphedeliste"/>
        <w:numPr>
          <w:ilvl w:val="0"/>
          <w:numId w:val="20"/>
        </w:numPr>
        <w:spacing w:after="240"/>
        <w:ind w:left="425" w:right="-170" w:hanging="357"/>
        <w:contextualSpacing w:val="0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>
        <w:rPr>
          <w:rFonts w:ascii="Trebuchet MS" w:eastAsia="Arial Unicode MS" w:hAnsi="Trebuchet MS"/>
          <w:b/>
          <w:bCs/>
          <w:color w:val="660033"/>
          <w:sz w:val="26"/>
          <w:szCs w:val="26"/>
        </w:rPr>
        <w:t>Estimation de la production par secteur selon les a</w:t>
      </w:r>
      <w:r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>ppréciations</w:t>
      </w:r>
      <w:r w:rsidR="00A315FD"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 </w:t>
      </w:r>
      <w:r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des chefs d’entreprises pour le </w:t>
      </w:r>
      <w:r w:rsidR="00820A3A">
        <w:rPr>
          <w:rFonts w:ascii="Trebuchet MS" w:eastAsia="Arial Unicode MS" w:hAnsi="Trebuchet MS"/>
          <w:b/>
          <w:bCs/>
          <w:color w:val="660033"/>
          <w:sz w:val="26"/>
          <w:szCs w:val="26"/>
        </w:rPr>
        <w:t>4</w:t>
      </w:r>
      <w:r w:rsidR="00B82D0E" w:rsidRPr="009A20B2">
        <w:rPr>
          <w:rFonts w:ascii="Trebuchet MS" w:eastAsia="Arial Unicode MS" w:hAnsi="Trebuchet MS"/>
          <w:b/>
          <w:bCs/>
          <w:color w:val="660033"/>
          <w:sz w:val="26"/>
          <w:szCs w:val="26"/>
        </w:rPr>
        <w:t>ème</w:t>
      </w:r>
      <w:r w:rsidR="004734B1" w:rsidRPr="009A20B2"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 </w:t>
      </w:r>
      <w:r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trimestre </w:t>
      </w:r>
      <w:r w:rsidR="00DE145B">
        <w:rPr>
          <w:rFonts w:ascii="Trebuchet MS" w:eastAsia="Arial Unicode MS" w:hAnsi="Trebuchet MS"/>
          <w:b/>
          <w:bCs/>
          <w:color w:val="660033"/>
          <w:sz w:val="26"/>
          <w:szCs w:val="26"/>
        </w:rPr>
        <w:t>2022</w:t>
      </w:r>
    </w:p>
    <w:p w:rsidR="006153E5" w:rsidRPr="00F03C7C" w:rsidRDefault="005974B8" w:rsidP="004B2E96">
      <w:pPr>
        <w:pStyle w:val="Paragraphedeliste"/>
        <w:numPr>
          <w:ilvl w:val="1"/>
          <w:numId w:val="23"/>
        </w:numPr>
        <w:spacing w:after="120"/>
        <w:contextualSpacing w:val="0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>Secteur de l’</w:t>
      </w:r>
      <w:r w:rsidR="00572FD7"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>Industrie</w:t>
      </w:r>
    </w:p>
    <w:p w:rsidR="0030385C" w:rsidRPr="00D902A1" w:rsidRDefault="00767F0B" w:rsidP="009A20B2">
      <w:pPr>
        <w:spacing w:line="276" w:lineRule="auto"/>
        <w:jc w:val="both"/>
        <w:rPr>
          <w:rFonts w:eastAsia="Arial Unicode MS"/>
        </w:rPr>
      </w:pPr>
      <w:r>
        <w:rPr>
          <w:noProof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3300730</wp:posOffset>
            </wp:positionH>
            <wp:positionV relativeFrom="paragraph">
              <wp:posOffset>91440</wp:posOffset>
            </wp:positionV>
            <wp:extent cx="2883535" cy="3328670"/>
            <wp:effectExtent l="19050" t="0" r="0" b="0"/>
            <wp:wrapSquare wrapText="bothSides"/>
            <wp:docPr id="12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3328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385C" w:rsidRPr="000879C5">
        <w:rPr>
          <w:rFonts w:eastAsia="Arial Unicode MS"/>
        </w:rPr>
        <w:t xml:space="preserve">Au </w:t>
      </w:r>
      <w:r w:rsidR="00AB7567">
        <w:rPr>
          <w:rFonts w:eastAsia="Arial Unicode MS"/>
        </w:rPr>
        <w:t>4</w:t>
      </w:r>
      <w:r w:rsidR="00B82D0E" w:rsidRPr="00B82D0E">
        <w:rPr>
          <w:rFonts w:eastAsia="Arial Unicode MS"/>
          <w:vertAlign w:val="superscript"/>
        </w:rPr>
        <w:t>ème</w:t>
      </w:r>
      <w:r w:rsidR="00AB7567">
        <w:rPr>
          <w:rFonts w:eastAsia="Arial Unicode MS"/>
          <w:vertAlign w:val="superscript"/>
        </w:rPr>
        <w:t xml:space="preserve"> </w:t>
      </w:r>
      <w:r w:rsidR="0030385C" w:rsidRPr="000879C5">
        <w:rPr>
          <w:rFonts w:eastAsia="Arial Unicode MS"/>
        </w:rPr>
        <w:t>trimestre</w:t>
      </w:r>
      <w:r w:rsidR="00373FC8">
        <w:rPr>
          <w:rFonts w:eastAsia="Arial Unicode MS"/>
        </w:rPr>
        <w:t xml:space="preserve"> </w:t>
      </w:r>
      <w:r w:rsidR="00DE145B">
        <w:rPr>
          <w:rFonts w:eastAsia="Arial Unicode MS"/>
        </w:rPr>
        <w:t>2022</w:t>
      </w:r>
      <w:r w:rsidR="0030385C" w:rsidRPr="000879C5">
        <w:rPr>
          <w:rFonts w:eastAsia="Arial Unicode MS"/>
        </w:rPr>
        <w:t>,</w:t>
      </w:r>
      <w:r w:rsidR="00AB7567">
        <w:rPr>
          <w:rFonts w:eastAsia="Arial Unicode MS"/>
        </w:rPr>
        <w:t xml:space="preserve"> </w:t>
      </w:r>
      <w:r w:rsidR="0030385C" w:rsidRPr="000879C5">
        <w:rPr>
          <w:rFonts w:eastAsia="Arial Unicode MS"/>
        </w:rPr>
        <w:t>la production de</w:t>
      </w:r>
      <w:r w:rsidR="00AB7567">
        <w:rPr>
          <w:rFonts w:eastAsia="Arial Unicode MS"/>
        </w:rPr>
        <w:t xml:space="preserve"> </w:t>
      </w:r>
      <w:r w:rsidR="0030385C" w:rsidRPr="000879C5">
        <w:rPr>
          <w:rFonts w:eastAsia="Arial Unicode MS"/>
          <w:b/>
          <w:bCs/>
          <w:color w:val="660033"/>
        </w:rPr>
        <w:t xml:space="preserve">l’industrie manufacturière </w:t>
      </w:r>
      <w:r w:rsidR="0030385C" w:rsidRPr="000879C5">
        <w:rPr>
          <w:rFonts w:eastAsia="Arial Unicode MS"/>
        </w:rPr>
        <w:t>aurait</w:t>
      </w:r>
      <w:r w:rsidR="00AB7567">
        <w:rPr>
          <w:rFonts w:eastAsia="Arial Unicode MS"/>
        </w:rPr>
        <w:t xml:space="preserve"> </w:t>
      </w:r>
      <w:r w:rsidR="00F95215">
        <w:rPr>
          <w:rFonts w:eastAsia="Arial Unicode MS"/>
        </w:rPr>
        <w:t xml:space="preserve">connu </w:t>
      </w:r>
      <w:r w:rsidR="0030385C" w:rsidRPr="000879C5">
        <w:rPr>
          <w:rFonts w:eastAsia="Arial Unicode MS"/>
        </w:rPr>
        <w:t xml:space="preserve">une </w:t>
      </w:r>
      <w:r w:rsidR="00AB7567">
        <w:rPr>
          <w:rFonts w:eastAsia="Arial Unicode MS"/>
        </w:rPr>
        <w:t>augmentation</w:t>
      </w:r>
      <w:r w:rsidR="0050431B">
        <w:rPr>
          <w:rFonts w:eastAsia="Arial Unicode MS"/>
        </w:rPr>
        <w:t>,</w:t>
      </w:r>
      <w:r w:rsidR="00AB7567">
        <w:rPr>
          <w:rFonts w:eastAsia="Arial Unicode MS"/>
        </w:rPr>
        <w:t xml:space="preserve"> </w:t>
      </w:r>
      <w:r w:rsidR="00F95215">
        <w:rPr>
          <w:rFonts w:eastAsia="Arial Unicode MS"/>
        </w:rPr>
        <w:t xml:space="preserve">résultat </w:t>
      </w:r>
      <w:r w:rsidR="00556AE6">
        <w:rPr>
          <w:rFonts w:eastAsia="Arial Unicode MS"/>
        </w:rPr>
        <w:t>d’une</w:t>
      </w:r>
      <w:r w:rsidR="00AB7567">
        <w:rPr>
          <w:rFonts w:eastAsia="Arial Unicode MS"/>
        </w:rPr>
        <w:t xml:space="preserve"> </w:t>
      </w:r>
      <w:r w:rsidR="0030385C">
        <w:rPr>
          <w:rFonts w:eastAsia="Arial Unicode MS"/>
        </w:rPr>
        <w:t xml:space="preserve">hausse </w:t>
      </w:r>
      <w:r w:rsidR="0030385C" w:rsidRPr="000879C5">
        <w:rPr>
          <w:rFonts w:eastAsia="Arial Unicode MS"/>
        </w:rPr>
        <w:t>de la</w:t>
      </w:r>
      <w:r w:rsidR="00C53AE9">
        <w:rPr>
          <w:rFonts w:eastAsia="Arial Unicode MS"/>
        </w:rPr>
        <w:t xml:space="preserve"> production dans les branches</w:t>
      </w:r>
      <w:r w:rsidR="0030385C" w:rsidRPr="000879C5">
        <w:rPr>
          <w:rFonts w:eastAsia="Arial Unicode MS"/>
        </w:rPr>
        <w:t xml:space="preserve"> </w:t>
      </w:r>
      <w:r w:rsidR="004734B1">
        <w:rPr>
          <w:rFonts w:eastAsia="Arial Unicode MS"/>
        </w:rPr>
        <w:t>de</w:t>
      </w:r>
      <w:r w:rsidR="00AB7567">
        <w:rPr>
          <w:rFonts w:eastAsia="Arial Unicode MS"/>
        </w:rPr>
        <w:t xml:space="preserve"> </w:t>
      </w:r>
      <w:r w:rsidR="00B15D98" w:rsidRPr="000879C5">
        <w:rPr>
          <w:rFonts w:eastAsia="Arial Unicode MS"/>
        </w:rPr>
        <w:t>l</w:t>
      </w:r>
      <w:r w:rsidR="00556AE6">
        <w:rPr>
          <w:rFonts w:eastAsia="Arial Unicode MS"/>
        </w:rPr>
        <w:t>’</w:t>
      </w:r>
      <w:r w:rsidR="00B15D98" w:rsidRPr="000879C5">
        <w:rPr>
          <w:rFonts w:eastAsia="Arial Unicode MS"/>
        </w:rPr>
        <w:t>«</w:t>
      </w:r>
      <w:r w:rsidR="00556AE6" w:rsidRPr="00556AE6">
        <w:rPr>
          <w:rFonts w:eastAsia="Arial Unicode MS"/>
        </w:rPr>
        <w:t xml:space="preserve">Industrie </w:t>
      </w:r>
      <w:r w:rsidR="00373FC8">
        <w:rPr>
          <w:rFonts w:eastAsia="Arial Unicode MS"/>
        </w:rPr>
        <w:t>automobile</w:t>
      </w:r>
      <w:r w:rsidR="00B15D98" w:rsidRPr="000879C5">
        <w:rPr>
          <w:rFonts w:eastAsia="Arial Unicode MS"/>
        </w:rPr>
        <w:t>»</w:t>
      </w:r>
      <w:r w:rsidR="00C53AE9">
        <w:rPr>
          <w:rFonts w:eastAsia="Arial Unicode MS"/>
        </w:rPr>
        <w:t>,</w:t>
      </w:r>
      <w:r w:rsidR="00373FC8">
        <w:rPr>
          <w:rFonts w:eastAsia="Arial Unicode MS"/>
        </w:rPr>
        <w:t xml:space="preserve"> </w:t>
      </w:r>
      <w:r w:rsidR="007C4864">
        <w:rPr>
          <w:rFonts w:eastAsia="Arial Unicode MS"/>
        </w:rPr>
        <w:t>de la «Fabrication d’équipements électriques»</w:t>
      </w:r>
      <w:r w:rsidR="007C071E">
        <w:rPr>
          <w:rFonts w:eastAsia="Arial Unicode MS"/>
        </w:rPr>
        <w:t xml:space="preserve"> et </w:t>
      </w:r>
      <w:r w:rsidR="001C2E2B">
        <w:rPr>
          <w:rFonts w:eastAsia="Arial Unicode MS"/>
        </w:rPr>
        <w:t>de</w:t>
      </w:r>
      <w:r w:rsidR="00AB7567">
        <w:rPr>
          <w:rFonts w:eastAsia="Arial Unicode MS"/>
        </w:rPr>
        <w:t xml:space="preserve"> </w:t>
      </w:r>
      <w:r w:rsidR="00556AE6">
        <w:rPr>
          <w:rFonts w:eastAsia="Arial Unicode MS"/>
        </w:rPr>
        <w:t>la «</w:t>
      </w:r>
      <w:r w:rsidR="00556AE6" w:rsidRPr="00836F18">
        <w:rPr>
          <w:rFonts w:eastAsia="Arial Unicode MS"/>
        </w:rPr>
        <w:t>Fabrication d'autres produits minéraux non métalliques</w:t>
      </w:r>
      <w:r w:rsidR="00556AE6">
        <w:rPr>
          <w:rFonts w:eastAsia="Arial Unicode MS"/>
        </w:rPr>
        <w:t>»</w:t>
      </w:r>
      <w:r w:rsidR="00E317B5" w:rsidRPr="00E317B5">
        <w:rPr>
          <w:rFonts w:eastAsia="Arial Unicode MS"/>
        </w:rPr>
        <w:t xml:space="preserve">, </w:t>
      </w:r>
      <w:r w:rsidR="0030385C" w:rsidRPr="000879C5">
        <w:rPr>
          <w:rFonts w:eastAsia="Arial Unicode MS"/>
        </w:rPr>
        <w:t xml:space="preserve">et </w:t>
      </w:r>
      <w:r w:rsidR="006E7965">
        <w:rPr>
          <w:rFonts w:eastAsia="Arial Unicode MS"/>
        </w:rPr>
        <w:t>d’une</w:t>
      </w:r>
      <w:r w:rsidR="00AB7567">
        <w:rPr>
          <w:rFonts w:eastAsia="Arial Unicode MS"/>
        </w:rPr>
        <w:t xml:space="preserve"> </w:t>
      </w:r>
      <w:r w:rsidR="0030385C">
        <w:rPr>
          <w:rFonts w:eastAsia="Arial Unicode MS"/>
        </w:rPr>
        <w:t xml:space="preserve">baisse </w:t>
      </w:r>
      <w:r w:rsidR="0030385C" w:rsidRPr="000879C5">
        <w:rPr>
          <w:rFonts w:eastAsia="Arial Unicode MS"/>
        </w:rPr>
        <w:t>de la production dans l</w:t>
      </w:r>
      <w:r w:rsidR="00420804">
        <w:rPr>
          <w:rFonts w:eastAsia="Arial Unicode MS"/>
        </w:rPr>
        <w:t>es</w:t>
      </w:r>
      <w:r w:rsidR="00AB7567">
        <w:rPr>
          <w:rFonts w:eastAsia="Arial Unicode MS"/>
        </w:rPr>
        <w:t xml:space="preserve"> </w:t>
      </w:r>
      <w:r w:rsidR="0030385C" w:rsidRPr="000879C5">
        <w:rPr>
          <w:rFonts w:eastAsia="Arial Unicode MS"/>
        </w:rPr>
        <w:t>branche</w:t>
      </w:r>
      <w:r w:rsidR="00420804">
        <w:rPr>
          <w:rFonts w:eastAsia="Arial Unicode MS"/>
        </w:rPr>
        <w:t>s</w:t>
      </w:r>
      <w:r w:rsidR="00AB7567">
        <w:rPr>
          <w:rFonts w:eastAsia="Arial Unicode MS"/>
        </w:rPr>
        <w:t xml:space="preserve"> </w:t>
      </w:r>
      <w:r w:rsidR="00320C30">
        <w:rPr>
          <w:rFonts w:eastAsia="Arial Unicode MS"/>
        </w:rPr>
        <w:t>de</w:t>
      </w:r>
      <w:r w:rsidR="00373FC8">
        <w:rPr>
          <w:rFonts w:eastAsia="Arial Unicode MS"/>
        </w:rPr>
        <w:t xml:space="preserve"> la</w:t>
      </w:r>
      <w:r w:rsidR="00AB7567">
        <w:rPr>
          <w:rFonts w:eastAsia="Arial Unicode MS"/>
        </w:rPr>
        <w:t xml:space="preserve"> </w:t>
      </w:r>
      <w:r w:rsidR="00556AE6">
        <w:rPr>
          <w:rFonts w:eastAsia="Arial Unicode MS"/>
        </w:rPr>
        <w:t>«</w:t>
      </w:r>
      <w:r w:rsidR="00373FC8" w:rsidRPr="00373FC8">
        <w:rPr>
          <w:rFonts w:eastAsia="Arial Unicode MS"/>
        </w:rPr>
        <w:t>Fabrication de boissons</w:t>
      </w:r>
      <w:r w:rsidR="00373FC8">
        <w:rPr>
          <w:rFonts w:eastAsia="Arial Unicode MS"/>
        </w:rPr>
        <w:t>»</w:t>
      </w:r>
      <w:r w:rsidR="007C4864">
        <w:rPr>
          <w:rFonts w:eastAsia="Arial Unicode MS"/>
        </w:rPr>
        <w:t>,</w:t>
      </w:r>
      <w:r w:rsidR="00373FC8">
        <w:rPr>
          <w:rFonts w:eastAsia="Arial Unicode MS"/>
        </w:rPr>
        <w:t xml:space="preserve"> </w:t>
      </w:r>
      <w:r w:rsidR="00556AE6">
        <w:rPr>
          <w:rFonts w:eastAsia="Arial Unicode MS"/>
        </w:rPr>
        <w:t>de l</w:t>
      </w:r>
      <w:r w:rsidR="00373FC8">
        <w:rPr>
          <w:rFonts w:eastAsia="Arial Unicode MS"/>
        </w:rPr>
        <w:t>a</w:t>
      </w:r>
      <w:r w:rsidR="00556AE6">
        <w:rPr>
          <w:rFonts w:eastAsia="Arial Unicode MS"/>
        </w:rPr>
        <w:t xml:space="preserve"> </w:t>
      </w:r>
      <w:r w:rsidR="00420804" w:rsidRPr="00433EE5">
        <w:rPr>
          <w:rFonts w:eastAsia="Arial Unicode MS"/>
        </w:rPr>
        <w:t>«</w:t>
      </w:r>
      <w:r w:rsidR="00373FC8" w:rsidRPr="00373FC8">
        <w:rPr>
          <w:rFonts w:eastAsia="Arial Unicode MS"/>
        </w:rPr>
        <w:t>Fabrication de meubles</w:t>
      </w:r>
      <w:r w:rsidR="00373FC8">
        <w:rPr>
          <w:rFonts w:eastAsia="Arial Unicode MS"/>
        </w:rPr>
        <w:t>»</w:t>
      </w:r>
      <w:r w:rsidR="007C4864">
        <w:rPr>
          <w:rFonts w:eastAsia="Arial Unicode MS"/>
        </w:rPr>
        <w:t xml:space="preserve"> et de la « Fabrication de textiles »</w:t>
      </w:r>
      <w:r w:rsidR="00373FC8">
        <w:rPr>
          <w:rFonts w:eastAsia="Arial Unicode MS"/>
        </w:rPr>
        <w:t>.</w:t>
      </w:r>
    </w:p>
    <w:p w:rsidR="0030385C" w:rsidRDefault="0030385C" w:rsidP="009A20B2">
      <w:pPr>
        <w:spacing w:before="120" w:after="120" w:line="276" w:lineRule="auto"/>
        <w:jc w:val="both"/>
        <w:rPr>
          <w:rFonts w:eastAsia="Arial Unicode MS"/>
        </w:rPr>
      </w:pPr>
      <w:r w:rsidRPr="00D902A1">
        <w:rPr>
          <w:rFonts w:eastAsia="Arial Unicode MS"/>
        </w:rPr>
        <w:t xml:space="preserve">Les carnets de commandes du secteur sont jugés d’un </w:t>
      </w:r>
      <w:r w:rsidRPr="006E33DB">
        <w:rPr>
          <w:rFonts w:eastAsia="Arial Unicode MS"/>
        </w:rPr>
        <w:t xml:space="preserve">niveau normal </w:t>
      </w:r>
      <w:r w:rsidR="0050431B">
        <w:rPr>
          <w:rFonts w:eastAsia="Arial Unicode MS"/>
        </w:rPr>
        <w:t xml:space="preserve">et les prix de ventes de produits fabriqués auraient connu une </w:t>
      </w:r>
      <w:r w:rsidR="00A315FD">
        <w:rPr>
          <w:rFonts w:eastAsia="Arial Unicode MS"/>
        </w:rPr>
        <w:t>augmentation</w:t>
      </w:r>
      <w:r w:rsidR="0050431B">
        <w:rPr>
          <w:rFonts w:eastAsia="Arial Unicode MS"/>
        </w:rPr>
        <w:t xml:space="preserve"> au titre du </w:t>
      </w:r>
      <w:r w:rsidR="00373FC8">
        <w:rPr>
          <w:rFonts w:eastAsia="Arial Unicode MS"/>
        </w:rPr>
        <w:t>4</w:t>
      </w:r>
      <w:r w:rsidR="0050431B" w:rsidRPr="00B82D0E">
        <w:rPr>
          <w:rFonts w:eastAsia="Arial Unicode MS"/>
          <w:vertAlign w:val="superscript"/>
        </w:rPr>
        <w:t>ème</w:t>
      </w:r>
      <w:r w:rsidR="00373FC8">
        <w:rPr>
          <w:rFonts w:eastAsia="Arial Unicode MS"/>
          <w:vertAlign w:val="superscript"/>
        </w:rPr>
        <w:t xml:space="preserve"> </w:t>
      </w:r>
      <w:r w:rsidR="0050431B" w:rsidRPr="000879C5">
        <w:rPr>
          <w:rFonts w:eastAsia="Arial Unicode MS"/>
        </w:rPr>
        <w:t>trimestre</w:t>
      </w:r>
      <w:r w:rsidRPr="006E33DB">
        <w:rPr>
          <w:rFonts w:eastAsia="Arial Unicode MS"/>
        </w:rPr>
        <w:t xml:space="preserve">. </w:t>
      </w:r>
      <w:r w:rsidRPr="00673A02">
        <w:rPr>
          <w:rFonts w:eastAsia="Arial Unicode MS"/>
        </w:rPr>
        <w:t>S’agissant de l’emploi, il aurait connu une stabilité.</w:t>
      </w:r>
      <w:r w:rsidR="00373FC8">
        <w:rPr>
          <w:rFonts w:eastAsia="Arial Unicode MS"/>
        </w:rPr>
        <w:t xml:space="preserve"> </w:t>
      </w:r>
      <w:r w:rsidRPr="006E33DB">
        <w:rPr>
          <w:rFonts w:eastAsia="Arial Unicode MS"/>
        </w:rPr>
        <w:t>Globalement, le taux d’utilisation des capacités</w:t>
      </w:r>
      <w:r w:rsidRPr="00D902A1">
        <w:rPr>
          <w:rFonts w:eastAsia="Arial Unicode MS"/>
        </w:rPr>
        <w:t xml:space="preserve"> de production (TUC) dans </w:t>
      </w:r>
      <w:r w:rsidRPr="00D902A1">
        <w:rPr>
          <w:rFonts w:eastAsia="Arial Unicode MS"/>
          <w:b/>
          <w:bCs/>
          <w:color w:val="660033"/>
        </w:rPr>
        <w:t>l’industrie manufacturière</w:t>
      </w:r>
      <w:r w:rsidRPr="00D902A1">
        <w:rPr>
          <w:rFonts w:eastAsia="Arial Unicode MS"/>
        </w:rPr>
        <w:t xml:space="preserve"> se serait établi à </w:t>
      </w:r>
      <w:r>
        <w:rPr>
          <w:rFonts w:eastAsia="Arial Unicode MS"/>
        </w:rPr>
        <w:t>7</w:t>
      </w:r>
      <w:r w:rsidR="00836F18">
        <w:rPr>
          <w:rFonts w:eastAsia="Arial Unicode MS"/>
        </w:rPr>
        <w:t>6</w:t>
      </w:r>
      <w:r w:rsidRPr="00D902A1">
        <w:rPr>
          <w:rFonts w:eastAsia="Arial Unicode MS"/>
        </w:rPr>
        <w:t>%.</w:t>
      </w:r>
    </w:p>
    <w:p w:rsidR="0089693D" w:rsidRDefault="0089693D" w:rsidP="00E317B5">
      <w:pPr>
        <w:spacing w:after="120" w:line="276" w:lineRule="auto"/>
        <w:jc w:val="both"/>
        <w:rPr>
          <w:rFonts w:eastAsia="Arial Unicode MS"/>
        </w:rPr>
      </w:pPr>
    </w:p>
    <w:p w:rsidR="0089693D" w:rsidRPr="00D902A1" w:rsidRDefault="0089693D" w:rsidP="00E317B5">
      <w:pPr>
        <w:spacing w:after="120" w:line="276" w:lineRule="auto"/>
        <w:jc w:val="both"/>
        <w:rPr>
          <w:rFonts w:eastAsia="Arial Unicode MS"/>
        </w:rPr>
      </w:pPr>
    </w:p>
    <w:p w:rsidR="00A315FD" w:rsidRDefault="00A315FD" w:rsidP="00B75BC3">
      <w:pPr>
        <w:spacing w:after="120" w:line="276" w:lineRule="auto"/>
        <w:jc w:val="both"/>
        <w:rPr>
          <w:rFonts w:eastAsia="Arial Unicode MS"/>
        </w:rPr>
      </w:pPr>
    </w:p>
    <w:p w:rsidR="00A315FD" w:rsidRPr="00091C67" w:rsidRDefault="0091498F" w:rsidP="007C4864">
      <w:pPr>
        <w:tabs>
          <w:tab w:val="left" w:pos="4536"/>
        </w:tabs>
        <w:autoSpaceDE w:val="0"/>
        <w:autoSpaceDN w:val="0"/>
        <w:adjustRightInd w:val="0"/>
        <w:spacing w:after="120" w:line="276" w:lineRule="auto"/>
        <w:jc w:val="both"/>
        <w:rPr>
          <w:noProof/>
        </w:rPr>
      </w:pPr>
      <w:r w:rsidRPr="00091C67">
        <w:rPr>
          <w:rFonts w:eastAsia="Arial Unicode MS"/>
        </w:rPr>
        <w:t>Au 4</w:t>
      </w:r>
      <w:r w:rsidRPr="00091C67">
        <w:rPr>
          <w:rFonts w:eastAsia="Arial Unicode MS"/>
          <w:vertAlign w:val="superscript"/>
        </w:rPr>
        <w:t xml:space="preserve">ème </w:t>
      </w:r>
      <w:r w:rsidRPr="00091C67">
        <w:rPr>
          <w:rFonts w:eastAsia="Arial Unicode MS"/>
        </w:rPr>
        <w:t>trimestre 2022</w:t>
      </w:r>
      <w:r w:rsidR="00A315FD" w:rsidRPr="00091C67">
        <w:rPr>
          <w:rFonts w:eastAsia="Arial Unicode MS"/>
        </w:rPr>
        <w:t>, 45% d</w:t>
      </w:r>
      <w:r w:rsidR="00A315FD" w:rsidRPr="00091C67">
        <w:rPr>
          <w:noProof/>
        </w:rPr>
        <w:t xml:space="preserve">es </w:t>
      </w:r>
      <w:r w:rsidR="00A315FD" w:rsidRPr="00091C67">
        <w:rPr>
          <w:rFonts w:eastAsia="Arial Unicode MS"/>
        </w:rPr>
        <w:t xml:space="preserve">entreprises de </w:t>
      </w:r>
      <w:r w:rsidR="00A315FD" w:rsidRPr="00091C67">
        <w:rPr>
          <w:rFonts w:eastAsia="Arial Unicode MS"/>
          <w:b/>
          <w:bCs/>
        </w:rPr>
        <w:t xml:space="preserve">l’industrie manufacturière </w:t>
      </w:r>
      <w:r w:rsidR="007C4864" w:rsidRPr="00091C67">
        <w:rPr>
          <w:rFonts w:eastAsia="Arial Unicode MS"/>
        </w:rPr>
        <w:t xml:space="preserve">auraient </w:t>
      </w:r>
      <w:r w:rsidR="00A315FD" w:rsidRPr="00091C67">
        <w:rPr>
          <w:rFonts w:eastAsia="Arial Unicode MS"/>
        </w:rPr>
        <w:t>rencontré des difficultés d’approvisionnement en matières premières</w:t>
      </w:r>
      <w:r w:rsidR="007C4864" w:rsidRPr="00091C67">
        <w:rPr>
          <w:rFonts w:eastAsia="Arial Unicode MS"/>
        </w:rPr>
        <w:t>, principalement</w:t>
      </w:r>
      <w:r w:rsidR="00A315FD" w:rsidRPr="00091C67">
        <w:rPr>
          <w:rFonts w:eastAsia="Arial Unicode MS"/>
        </w:rPr>
        <w:t xml:space="preserve"> </w:t>
      </w:r>
      <w:r w:rsidR="007C4864" w:rsidRPr="00091C67">
        <w:rPr>
          <w:rFonts w:eastAsia="Arial Unicode MS"/>
        </w:rPr>
        <w:t xml:space="preserve">celles </w:t>
      </w:r>
      <w:r w:rsidR="00A315FD" w:rsidRPr="00091C67">
        <w:rPr>
          <w:rFonts w:eastAsia="Arial Unicode MS"/>
        </w:rPr>
        <w:t>d’origine étrangère.</w:t>
      </w:r>
    </w:p>
    <w:p w:rsidR="00A315FD" w:rsidRPr="00091C67" w:rsidRDefault="00A315FD" w:rsidP="007C4864">
      <w:pPr>
        <w:spacing w:before="120" w:line="276" w:lineRule="auto"/>
        <w:jc w:val="both"/>
        <w:rPr>
          <w:rFonts w:eastAsia="Arial Unicode MS"/>
        </w:rPr>
      </w:pPr>
      <w:r w:rsidRPr="00091C67">
        <w:rPr>
          <w:rFonts w:eastAsia="Arial Unicode MS"/>
          <w:noProof/>
        </w:rPr>
        <w:t xml:space="preserve">Les stocks de matières premières durant ce trimestre </w:t>
      </w:r>
      <w:r w:rsidR="007C4864" w:rsidRPr="00091C67">
        <w:rPr>
          <w:noProof/>
        </w:rPr>
        <w:t xml:space="preserve">se seraient </w:t>
      </w:r>
      <w:r w:rsidRPr="00091C67">
        <w:rPr>
          <w:noProof/>
        </w:rPr>
        <w:t>situés à un niveau</w:t>
      </w:r>
      <w:r w:rsidRPr="00091C67">
        <w:rPr>
          <w:rFonts w:eastAsia="Arial Unicode MS"/>
          <w:noProof/>
        </w:rPr>
        <w:t xml:space="preserve"> normal</w:t>
      </w:r>
      <w:r w:rsidRPr="00091C67">
        <w:rPr>
          <w:rFonts w:eastAsia="Arial Unicode MS"/>
        </w:rPr>
        <w:t xml:space="preserve"> et </w:t>
      </w:r>
      <w:r w:rsidRPr="00091C67">
        <w:rPr>
          <w:rFonts w:eastAsia="Arial Unicode MS"/>
          <w:noProof/>
        </w:rPr>
        <w:t xml:space="preserve">la trésorerie </w:t>
      </w:r>
      <w:r w:rsidR="007C4864" w:rsidRPr="00091C67">
        <w:rPr>
          <w:rFonts w:eastAsia="Arial Unicode MS"/>
          <w:noProof/>
        </w:rPr>
        <w:t xml:space="preserve">aurait été  </w:t>
      </w:r>
      <w:r w:rsidRPr="00091C67">
        <w:rPr>
          <w:rFonts w:eastAsia="Arial Unicode MS"/>
          <w:noProof/>
        </w:rPr>
        <w:t xml:space="preserve">jugée </w:t>
      </w:r>
      <w:r w:rsidRPr="00091C67">
        <w:t>« difficile » selon 35% des patrons. Par branche, cette proportion atteint près de 47% dans la « Fabrication de textiles».</w:t>
      </w:r>
    </w:p>
    <w:p w:rsidR="00A315FD" w:rsidRDefault="00A315FD" w:rsidP="00B75BC3">
      <w:pPr>
        <w:spacing w:after="120" w:line="276" w:lineRule="auto"/>
        <w:jc w:val="both"/>
        <w:rPr>
          <w:rFonts w:eastAsia="Arial Unicode MS"/>
        </w:rPr>
      </w:pPr>
    </w:p>
    <w:p w:rsidR="00A315FD" w:rsidRDefault="00767F0B" w:rsidP="00B75BC3">
      <w:pPr>
        <w:spacing w:after="120" w:line="276" w:lineRule="auto"/>
        <w:jc w:val="both"/>
        <w:rPr>
          <w:rFonts w:eastAsia="Arial Unicode MS"/>
        </w:rPr>
      </w:pPr>
      <w:r>
        <w:rPr>
          <w:noProof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3214370</wp:posOffset>
            </wp:positionH>
            <wp:positionV relativeFrom="paragraph">
              <wp:posOffset>9525</wp:posOffset>
            </wp:positionV>
            <wp:extent cx="3004185" cy="2426335"/>
            <wp:effectExtent l="19050" t="0" r="5715" b="0"/>
            <wp:wrapSquare wrapText="bothSides"/>
            <wp:docPr id="121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185" cy="2426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15FD" w:rsidRDefault="00A315FD" w:rsidP="00B75BC3">
      <w:pPr>
        <w:spacing w:after="120" w:line="276" w:lineRule="auto"/>
        <w:jc w:val="both"/>
        <w:rPr>
          <w:rFonts w:eastAsia="Arial Unicode MS"/>
        </w:rPr>
      </w:pPr>
    </w:p>
    <w:p w:rsidR="0030385C" w:rsidRDefault="00A315FD" w:rsidP="00B75BC3">
      <w:pPr>
        <w:spacing w:after="120" w:line="276" w:lineRule="auto"/>
        <w:jc w:val="both"/>
        <w:rPr>
          <w:rFonts w:eastAsia="Arial Unicode MS"/>
        </w:rPr>
      </w:pPr>
      <w:r>
        <w:rPr>
          <w:rFonts w:eastAsia="Arial Unicode MS"/>
        </w:rPr>
        <w:t>A</w:t>
      </w:r>
      <w:r w:rsidR="00836F18">
        <w:rPr>
          <w:rFonts w:eastAsia="Arial Unicode MS"/>
        </w:rPr>
        <w:t xml:space="preserve">u </w:t>
      </w:r>
      <w:r w:rsidR="004734B1">
        <w:rPr>
          <w:rFonts w:eastAsia="Arial Unicode MS"/>
        </w:rPr>
        <w:t>4</w:t>
      </w:r>
      <w:r w:rsidR="00D75120" w:rsidRPr="00820A3A">
        <w:rPr>
          <w:rFonts w:eastAsia="Arial Unicode MS"/>
          <w:vertAlign w:val="superscript"/>
        </w:rPr>
        <w:t>ème</w:t>
      </w:r>
      <w:r w:rsidR="00D75120" w:rsidRPr="00D75120">
        <w:rPr>
          <w:rFonts w:eastAsia="Arial Unicode MS"/>
        </w:rPr>
        <w:t xml:space="preserve"> trimestre 2022, la production de </w:t>
      </w:r>
      <w:r w:rsidR="00D75120" w:rsidRPr="00BF0C23">
        <w:rPr>
          <w:rFonts w:eastAsia="Arial Unicode MS"/>
          <w:b/>
          <w:bCs/>
          <w:color w:val="660033"/>
        </w:rPr>
        <w:t>l’industrie extractive</w:t>
      </w:r>
      <w:r w:rsidR="00D75120" w:rsidRPr="00D75120">
        <w:rPr>
          <w:rFonts w:eastAsia="Arial Unicode MS"/>
        </w:rPr>
        <w:t xml:space="preserve"> aurait </w:t>
      </w:r>
      <w:r w:rsidR="00836F18">
        <w:rPr>
          <w:rFonts w:eastAsia="Arial Unicode MS"/>
        </w:rPr>
        <w:t>connu</w:t>
      </w:r>
      <w:r w:rsidR="00D75120" w:rsidRPr="00D75120">
        <w:rPr>
          <w:rFonts w:eastAsia="Arial Unicode MS"/>
        </w:rPr>
        <w:t xml:space="preserve"> une </w:t>
      </w:r>
      <w:r w:rsidR="00B75BC3">
        <w:rPr>
          <w:rFonts w:eastAsia="Arial Unicode MS"/>
        </w:rPr>
        <w:t>baisse résultat d'une diminution</w:t>
      </w:r>
      <w:r w:rsidR="00D75120" w:rsidRPr="00D75120">
        <w:rPr>
          <w:rFonts w:eastAsia="Arial Unicode MS"/>
        </w:rPr>
        <w:t xml:space="preserve"> de la production des phosphates</w:t>
      </w:r>
      <w:r w:rsidR="00AA267B">
        <w:rPr>
          <w:rFonts w:eastAsia="Arial Unicode MS"/>
        </w:rPr>
        <w:t xml:space="preserve">. </w:t>
      </w:r>
      <w:r w:rsidR="0030385C" w:rsidRPr="0095472E">
        <w:rPr>
          <w:rFonts w:eastAsia="Arial Unicode MS"/>
        </w:rPr>
        <w:t xml:space="preserve">Les carnets </w:t>
      </w:r>
      <w:r w:rsidR="0030385C" w:rsidRPr="0022758C">
        <w:rPr>
          <w:rFonts w:eastAsia="Arial Unicode MS"/>
        </w:rPr>
        <w:t xml:space="preserve">de commande se seraient situés à un niveau normal et </w:t>
      </w:r>
      <w:r w:rsidR="0030385C" w:rsidRPr="00673A02">
        <w:rPr>
          <w:rFonts w:eastAsia="Arial Unicode MS"/>
        </w:rPr>
        <w:t>l’emploi aurait connu une baisse.</w:t>
      </w:r>
    </w:p>
    <w:p w:rsidR="0089693D" w:rsidRDefault="0089693D" w:rsidP="008D1A73">
      <w:pPr>
        <w:spacing w:after="120" w:line="276" w:lineRule="auto"/>
        <w:ind w:left="-284"/>
        <w:jc w:val="both"/>
        <w:rPr>
          <w:rFonts w:eastAsia="Arial Unicode MS"/>
        </w:rPr>
      </w:pPr>
    </w:p>
    <w:p w:rsidR="0089693D" w:rsidRDefault="0089693D" w:rsidP="008D1A73">
      <w:pPr>
        <w:spacing w:after="120" w:line="276" w:lineRule="auto"/>
        <w:ind w:left="-284"/>
        <w:jc w:val="both"/>
        <w:rPr>
          <w:rFonts w:eastAsia="Arial Unicode MS"/>
        </w:rPr>
      </w:pPr>
    </w:p>
    <w:p w:rsidR="0089693D" w:rsidRDefault="00767F0B" w:rsidP="008D1A73">
      <w:pPr>
        <w:spacing w:after="120" w:line="276" w:lineRule="auto"/>
        <w:ind w:left="-284"/>
        <w:jc w:val="both"/>
        <w:rPr>
          <w:rFonts w:eastAsia="Arial Unicode MS"/>
        </w:rPr>
      </w:pPr>
      <w:r>
        <w:rPr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3222625</wp:posOffset>
            </wp:positionH>
            <wp:positionV relativeFrom="paragraph">
              <wp:posOffset>114935</wp:posOffset>
            </wp:positionV>
            <wp:extent cx="3023870" cy="2854960"/>
            <wp:effectExtent l="0" t="0" r="5080" b="0"/>
            <wp:wrapSquare wrapText="bothSides"/>
            <wp:docPr id="120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285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293E" w:rsidRDefault="0030385C" w:rsidP="008647CE">
      <w:pPr>
        <w:spacing w:after="120" w:line="276" w:lineRule="auto"/>
        <w:jc w:val="both"/>
        <w:rPr>
          <w:rFonts w:eastAsia="Arial Unicode MS"/>
        </w:rPr>
      </w:pPr>
      <w:r w:rsidRPr="0095472E">
        <w:rPr>
          <w:rFonts w:eastAsia="Arial Unicode MS"/>
        </w:rPr>
        <w:t xml:space="preserve">Au </w:t>
      </w:r>
      <w:r w:rsidR="00B75BC3">
        <w:rPr>
          <w:rFonts w:eastAsia="Arial Unicode MS"/>
        </w:rPr>
        <w:t>4</w:t>
      </w:r>
      <w:r w:rsidR="00B82D0E" w:rsidRPr="00B82D0E">
        <w:rPr>
          <w:rFonts w:eastAsia="Arial Unicode MS"/>
          <w:vertAlign w:val="superscript"/>
        </w:rPr>
        <w:t>ème</w:t>
      </w:r>
      <w:r w:rsidR="00820A3A">
        <w:rPr>
          <w:rFonts w:eastAsia="Arial Unicode MS"/>
          <w:vertAlign w:val="superscript"/>
        </w:rPr>
        <w:t xml:space="preserve"> </w:t>
      </w:r>
      <w:r w:rsidRPr="00D902A1">
        <w:rPr>
          <w:rFonts w:eastAsia="Arial Unicode MS"/>
        </w:rPr>
        <w:t xml:space="preserve">trimestre </w:t>
      </w:r>
      <w:r w:rsidR="00DE145B">
        <w:rPr>
          <w:rFonts w:eastAsia="Arial Unicode MS"/>
        </w:rPr>
        <w:t>2022</w:t>
      </w:r>
      <w:r w:rsidRPr="0095472E">
        <w:rPr>
          <w:rFonts w:eastAsia="Arial Unicode MS"/>
        </w:rPr>
        <w:t xml:space="preserve">, la production de </w:t>
      </w:r>
      <w:r w:rsidRPr="0095472E">
        <w:rPr>
          <w:rFonts w:eastAsia="Arial Unicode MS"/>
          <w:b/>
          <w:bCs/>
          <w:color w:val="660033"/>
        </w:rPr>
        <w:t xml:space="preserve">l’industrie énergétique </w:t>
      </w:r>
      <w:r w:rsidRPr="0095472E">
        <w:rPr>
          <w:rFonts w:eastAsia="Arial Unicode MS"/>
        </w:rPr>
        <w:t xml:space="preserve">aurait </w:t>
      </w:r>
      <w:r w:rsidR="00836F18">
        <w:rPr>
          <w:rFonts w:eastAsia="Arial Unicode MS"/>
        </w:rPr>
        <w:t>affiché</w:t>
      </w:r>
      <w:r w:rsidRPr="0095472E">
        <w:rPr>
          <w:rFonts w:eastAsia="Arial Unicode MS"/>
        </w:rPr>
        <w:t xml:space="preserve"> une </w:t>
      </w:r>
      <w:r w:rsidR="00B75BC3">
        <w:rPr>
          <w:rFonts w:eastAsia="Arial Unicode MS"/>
        </w:rPr>
        <w:t>baisse</w:t>
      </w:r>
      <w:r w:rsidRPr="0095472E">
        <w:rPr>
          <w:rFonts w:eastAsia="Arial Unicode MS"/>
        </w:rPr>
        <w:t xml:space="preserve"> due principalement </w:t>
      </w:r>
      <w:r w:rsidRPr="0095472E">
        <w:rPr>
          <w:rFonts w:eastAsia="Arial Unicode MS" w:hint="cs"/>
        </w:rPr>
        <w:t>à</w:t>
      </w:r>
      <w:r w:rsidR="00B75BC3">
        <w:rPr>
          <w:rFonts w:eastAsia="Arial Unicode MS"/>
        </w:rPr>
        <w:t xml:space="preserve"> </w:t>
      </w:r>
      <w:r w:rsidR="00A315FD">
        <w:rPr>
          <w:rFonts w:eastAsia="Arial Unicode MS"/>
        </w:rPr>
        <w:t>l</w:t>
      </w:r>
      <w:r w:rsidRPr="0095472E">
        <w:rPr>
          <w:rFonts w:eastAsia="Arial Unicode MS"/>
        </w:rPr>
        <w:t xml:space="preserve">a </w:t>
      </w:r>
      <w:r w:rsidR="00B75BC3">
        <w:rPr>
          <w:rFonts w:eastAsia="Arial Unicode MS"/>
        </w:rPr>
        <w:t>diminution</w:t>
      </w:r>
      <w:r w:rsidRPr="0095472E">
        <w:rPr>
          <w:rFonts w:eastAsia="Arial Unicode MS"/>
        </w:rPr>
        <w:t xml:space="preserve"> de la «Production</w:t>
      </w:r>
      <w:r w:rsidR="00B75BC3">
        <w:rPr>
          <w:rFonts w:eastAsia="Arial Unicode MS"/>
        </w:rPr>
        <w:t xml:space="preserve"> </w:t>
      </w:r>
      <w:r w:rsidRPr="0095472E">
        <w:rPr>
          <w:rFonts w:eastAsia="Arial Unicode MS"/>
        </w:rPr>
        <w:t>et distribution d’électricité, de gaz, de vapeur et d’air conditionné». S’a</w:t>
      </w:r>
      <w:r w:rsidR="00E31FAE">
        <w:rPr>
          <w:rFonts w:eastAsia="Arial Unicode MS"/>
        </w:rPr>
        <w:t>gissant des carnets de commande</w:t>
      </w:r>
      <w:r w:rsidRPr="0095472E">
        <w:rPr>
          <w:rFonts w:eastAsia="Arial Unicode MS"/>
        </w:rPr>
        <w:t xml:space="preserve">, ils </w:t>
      </w:r>
      <w:r w:rsidR="00A315FD" w:rsidRPr="0022758C">
        <w:rPr>
          <w:rFonts w:eastAsia="Arial Unicode MS"/>
        </w:rPr>
        <w:t xml:space="preserve">se seraient situés </w:t>
      </w:r>
      <w:r w:rsidR="00A315FD">
        <w:rPr>
          <w:rFonts w:eastAsia="Arial Unicode MS"/>
        </w:rPr>
        <w:t xml:space="preserve">à </w:t>
      </w:r>
      <w:r w:rsidRPr="0095472E">
        <w:rPr>
          <w:rFonts w:eastAsia="Arial Unicode MS"/>
        </w:rPr>
        <w:t xml:space="preserve">un niveau </w:t>
      </w:r>
      <w:r w:rsidRPr="00673A02">
        <w:rPr>
          <w:rFonts w:eastAsia="Arial Unicode MS"/>
        </w:rPr>
        <w:t xml:space="preserve">normal. L’emploi, quant à lui, aurait connu une </w:t>
      </w:r>
      <w:r w:rsidR="00B75BC3">
        <w:rPr>
          <w:rFonts w:eastAsia="Arial Unicode MS"/>
        </w:rPr>
        <w:t>augmentation</w:t>
      </w:r>
      <w:r w:rsidRPr="00673A02">
        <w:rPr>
          <w:rFonts w:eastAsia="Arial Unicode MS"/>
        </w:rPr>
        <w:t>.</w:t>
      </w:r>
    </w:p>
    <w:p w:rsidR="00E7123F" w:rsidRDefault="00E07F87" w:rsidP="008647CE">
      <w:pPr>
        <w:spacing w:after="120" w:line="276" w:lineRule="auto"/>
        <w:jc w:val="both"/>
        <w:rPr>
          <w:rFonts w:eastAsia="Arial Unicode MS"/>
        </w:rPr>
      </w:pPr>
      <w:r w:rsidRPr="0095472E">
        <w:rPr>
          <w:rFonts w:eastAsia="Arial Unicode MS"/>
        </w:rPr>
        <w:t xml:space="preserve">La production de </w:t>
      </w:r>
      <w:r w:rsidRPr="0095472E">
        <w:rPr>
          <w:rFonts w:eastAsia="Arial Unicode MS"/>
          <w:b/>
          <w:bCs/>
          <w:color w:val="660033"/>
        </w:rPr>
        <w:t xml:space="preserve">l’industrie environnementale </w:t>
      </w:r>
      <w:r w:rsidRPr="0095472E">
        <w:rPr>
          <w:rFonts w:eastAsia="Arial Unicode MS"/>
        </w:rPr>
        <w:t xml:space="preserve">aurait </w:t>
      </w:r>
      <w:r w:rsidR="00836F18">
        <w:rPr>
          <w:rFonts w:eastAsia="Arial Unicode MS"/>
        </w:rPr>
        <w:t>connu</w:t>
      </w:r>
      <w:r w:rsidRPr="0095472E">
        <w:rPr>
          <w:rFonts w:eastAsia="Arial Unicode MS"/>
        </w:rPr>
        <w:t xml:space="preserve"> une </w:t>
      </w:r>
      <w:r>
        <w:rPr>
          <w:rFonts w:eastAsia="Arial Unicode MS"/>
        </w:rPr>
        <w:t>stabilité</w:t>
      </w:r>
      <w:r w:rsidRPr="0095472E">
        <w:rPr>
          <w:rFonts w:eastAsia="Arial Unicode MS"/>
        </w:rPr>
        <w:t xml:space="preserve"> imputable à une </w:t>
      </w:r>
      <w:r>
        <w:rPr>
          <w:rFonts w:eastAsia="Arial Unicode MS"/>
        </w:rPr>
        <w:t>stagnation d</w:t>
      </w:r>
      <w:r w:rsidRPr="0095472E">
        <w:rPr>
          <w:rFonts w:eastAsia="Arial Unicode MS"/>
        </w:rPr>
        <w:t>e l'activité du «Captage, traitement et distribution d’eau». En ce qui c</w:t>
      </w:r>
      <w:r w:rsidR="00C10D37">
        <w:rPr>
          <w:rFonts w:eastAsia="Arial Unicode MS"/>
        </w:rPr>
        <w:t>oncerne les carnets de commande</w:t>
      </w:r>
      <w:r w:rsidRPr="0095472E">
        <w:rPr>
          <w:rFonts w:eastAsia="Arial Unicode MS"/>
        </w:rPr>
        <w:t xml:space="preserve"> de ce secteur, ils se </w:t>
      </w:r>
      <w:r w:rsidRPr="0095472E">
        <w:rPr>
          <w:rFonts w:eastAsia="Arial Unicode MS"/>
          <w:noProof/>
        </w:rPr>
        <w:t xml:space="preserve">seraient établis à un </w:t>
      </w:r>
      <w:r w:rsidRPr="0022758C">
        <w:rPr>
          <w:rFonts w:eastAsia="Arial Unicode MS"/>
          <w:noProof/>
        </w:rPr>
        <w:t>niveau</w:t>
      </w:r>
      <w:r w:rsidR="00B75BC3">
        <w:rPr>
          <w:rFonts w:eastAsia="Arial Unicode MS"/>
          <w:noProof/>
        </w:rPr>
        <w:t xml:space="preserve"> </w:t>
      </w:r>
      <w:r w:rsidRPr="0022758C">
        <w:rPr>
          <w:rFonts w:eastAsia="Arial Unicode MS"/>
          <w:noProof/>
        </w:rPr>
        <w:t xml:space="preserve">normal </w:t>
      </w:r>
      <w:r w:rsidRPr="00673A02">
        <w:rPr>
          <w:rFonts w:eastAsia="Arial Unicode MS"/>
          <w:noProof/>
        </w:rPr>
        <w:t>et</w:t>
      </w:r>
      <w:r w:rsidRPr="00673A02">
        <w:rPr>
          <w:rFonts w:eastAsia="Arial Unicode MS"/>
        </w:rPr>
        <w:t xml:space="preserve"> l’emploi aurait connu une stabilité.</w:t>
      </w:r>
    </w:p>
    <w:p w:rsidR="00E7123F" w:rsidRDefault="00E7123F" w:rsidP="00E7123F">
      <w:pPr>
        <w:spacing w:after="120" w:line="276" w:lineRule="auto"/>
        <w:ind w:left="-284"/>
        <w:jc w:val="both"/>
        <w:rPr>
          <w:rFonts w:eastAsia="Arial Unicode MS"/>
        </w:rPr>
      </w:pPr>
    </w:p>
    <w:p w:rsidR="008647CE" w:rsidRDefault="00E7123F" w:rsidP="006F5A4D">
      <w:pPr>
        <w:spacing w:after="120" w:line="276" w:lineRule="auto"/>
        <w:jc w:val="both"/>
        <w:rPr>
          <w:rFonts w:eastAsia="Arial Unicode MS"/>
        </w:rPr>
      </w:pPr>
      <w:r w:rsidRPr="00820A3A">
        <w:rPr>
          <w:rFonts w:eastAsia="Arial Unicode MS"/>
        </w:rPr>
        <w:t>Le remplacement d’une partie des équipements et l’extension de l’activité auraient fait l’objet des principa</w:t>
      </w:r>
      <w:r w:rsidR="00A315FD">
        <w:rPr>
          <w:rFonts w:eastAsia="Arial Unicode MS"/>
        </w:rPr>
        <w:t>ux</w:t>
      </w:r>
      <w:r w:rsidRPr="00820A3A">
        <w:rPr>
          <w:rFonts w:eastAsia="Arial Unicode MS"/>
        </w:rPr>
        <w:t xml:space="preserve"> objectifs de </w:t>
      </w:r>
      <w:r w:rsidRPr="00820A3A">
        <w:rPr>
          <w:rFonts w:eastAsia="Arial Unicode MS"/>
          <w:b/>
          <w:bCs/>
          <w:color w:val="660033"/>
        </w:rPr>
        <w:t>dépenses d’investissements</w:t>
      </w:r>
      <w:r w:rsidRPr="00820A3A">
        <w:rPr>
          <w:rFonts w:eastAsia="Arial Unicode MS"/>
        </w:rPr>
        <w:t xml:space="preserve"> en 2022 réalisées par la majorité des entreprises relevant des secteurs de l’industrie manufacturière, extractive et énergétique.</w:t>
      </w:r>
    </w:p>
    <w:p w:rsidR="00572FD7" w:rsidRPr="00F03C7C" w:rsidRDefault="00767F0B" w:rsidP="000F71D1">
      <w:pPr>
        <w:pStyle w:val="Paragraphedeliste"/>
        <w:numPr>
          <w:ilvl w:val="1"/>
          <w:numId w:val="23"/>
        </w:numPr>
        <w:spacing w:after="120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3049905</wp:posOffset>
            </wp:positionH>
            <wp:positionV relativeFrom="paragraph">
              <wp:posOffset>284480</wp:posOffset>
            </wp:positionV>
            <wp:extent cx="3052445" cy="3208655"/>
            <wp:effectExtent l="0" t="0" r="0" b="0"/>
            <wp:wrapSquare wrapText="bothSides"/>
            <wp:docPr id="119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320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2FD7"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>Secteur d</w:t>
      </w:r>
      <w:r w:rsidR="000F71D1"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>e la Construction</w:t>
      </w:r>
    </w:p>
    <w:p w:rsidR="00C84674" w:rsidRDefault="00E07F87" w:rsidP="007C4864">
      <w:pPr>
        <w:spacing w:line="276" w:lineRule="auto"/>
        <w:ind w:right="170"/>
        <w:jc w:val="both"/>
        <w:rPr>
          <w:rFonts w:eastAsia="Arial Unicode MS"/>
        </w:rPr>
      </w:pPr>
      <w:r w:rsidRPr="00D902A1">
        <w:rPr>
          <w:rFonts w:eastAsia="Arial Unicode MS"/>
          <w:noProof/>
        </w:rPr>
        <w:t>A</w:t>
      </w:r>
      <w:r w:rsidRPr="00D902A1">
        <w:rPr>
          <w:rFonts w:eastAsia="Arial Unicode MS"/>
        </w:rPr>
        <w:t xml:space="preserve">u </w:t>
      </w:r>
      <w:r w:rsidR="00B75BC3">
        <w:rPr>
          <w:rFonts w:eastAsia="Arial Unicode MS"/>
        </w:rPr>
        <w:t>4</w:t>
      </w:r>
      <w:r w:rsidR="00BD57AF" w:rsidRPr="005151A8">
        <w:rPr>
          <w:rFonts w:eastAsia="Arial Unicode MS"/>
          <w:vertAlign w:val="superscript"/>
        </w:rPr>
        <w:t>ème</w:t>
      </w:r>
      <w:r w:rsidR="00E7123F">
        <w:rPr>
          <w:rFonts w:eastAsia="Arial Unicode MS"/>
          <w:vertAlign w:val="superscript"/>
        </w:rPr>
        <w:t xml:space="preserve"> </w:t>
      </w:r>
      <w:r w:rsidR="00BD57AF" w:rsidRPr="00D902A1">
        <w:rPr>
          <w:rFonts w:eastAsia="Arial Unicode MS"/>
        </w:rPr>
        <w:t xml:space="preserve">trimestre </w:t>
      </w:r>
      <w:r w:rsidR="00BD57AF">
        <w:rPr>
          <w:rFonts w:eastAsia="Arial Unicode MS"/>
        </w:rPr>
        <w:t>2022</w:t>
      </w:r>
      <w:r w:rsidR="00BD57AF" w:rsidRPr="00D902A1">
        <w:rPr>
          <w:rFonts w:eastAsia="Arial Unicode MS"/>
        </w:rPr>
        <w:t>,</w:t>
      </w:r>
      <w:r w:rsidR="00BD57AF">
        <w:rPr>
          <w:rFonts w:eastAsia="Arial Unicode MS"/>
        </w:rPr>
        <w:t xml:space="preserve"> l</w:t>
      </w:r>
      <w:r w:rsidR="00BD57AF" w:rsidRPr="00D902A1">
        <w:rPr>
          <w:rFonts w:eastAsia="Arial Unicode MS"/>
        </w:rPr>
        <w:t xml:space="preserve">’activité dans le </w:t>
      </w:r>
      <w:r w:rsidR="00BD57AF" w:rsidRPr="00D902A1">
        <w:rPr>
          <w:rFonts w:eastAsia="Arial Unicode MS"/>
          <w:b/>
          <w:bCs/>
          <w:color w:val="660033"/>
        </w:rPr>
        <w:t>secteur de la Construction</w:t>
      </w:r>
      <w:r w:rsidR="00C84674">
        <w:rPr>
          <w:rFonts w:eastAsia="Arial Unicode MS"/>
          <w:b/>
          <w:bCs/>
          <w:color w:val="660033"/>
        </w:rPr>
        <w:t xml:space="preserve"> </w:t>
      </w:r>
      <w:r w:rsidR="00BD57AF" w:rsidRPr="00D902A1">
        <w:rPr>
          <w:rFonts w:eastAsia="Arial Unicode MS"/>
        </w:rPr>
        <w:t xml:space="preserve">aurait </w:t>
      </w:r>
      <w:r w:rsidR="00C84674" w:rsidRPr="00D902A1">
        <w:rPr>
          <w:rFonts w:eastAsia="Arial Unicode MS"/>
        </w:rPr>
        <w:t>connu une</w:t>
      </w:r>
      <w:r w:rsidR="00C84674">
        <w:rPr>
          <w:rFonts w:eastAsia="Arial Unicode MS"/>
        </w:rPr>
        <w:t xml:space="preserve"> </w:t>
      </w:r>
      <w:r w:rsidR="007C4864">
        <w:rPr>
          <w:rFonts w:eastAsia="Arial Unicode MS"/>
        </w:rPr>
        <w:t>stabilité</w:t>
      </w:r>
      <w:r w:rsidR="00C84674">
        <w:rPr>
          <w:rFonts w:eastAsia="Arial Unicode MS"/>
        </w:rPr>
        <w:t xml:space="preserve">. </w:t>
      </w:r>
      <w:r w:rsidR="00C84674" w:rsidRPr="008F38FA">
        <w:rPr>
          <w:rFonts w:eastAsia="Arial Unicode MS"/>
        </w:rPr>
        <w:t xml:space="preserve">Cette </w:t>
      </w:r>
      <w:r w:rsidR="00C84674">
        <w:rPr>
          <w:rFonts w:eastAsia="Arial Unicode MS"/>
        </w:rPr>
        <w:t>évolution</w:t>
      </w:r>
      <w:r w:rsidR="00C84674" w:rsidRPr="008F38FA">
        <w:rPr>
          <w:rFonts w:eastAsia="Arial Unicode MS"/>
        </w:rPr>
        <w:t xml:space="preserve"> aurait été </w:t>
      </w:r>
      <w:r w:rsidR="00C84674" w:rsidRPr="00D902A1">
        <w:rPr>
          <w:rFonts w:eastAsia="Arial Unicode MS"/>
        </w:rPr>
        <w:t>due</w:t>
      </w:r>
      <w:r w:rsidR="00C84674">
        <w:rPr>
          <w:rFonts w:eastAsia="Arial Unicode MS"/>
        </w:rPr>
        <w:t>,</w:t>
      </w:r>
      <w:r w:rsidR="00C84674" w:rsidRPr="008F38FA">
        <w:rPr>
          <w:rFonts w:eastAsia="Arial Unicode MS"/>
        </w:rPr>
        <w:t xml:space="preserve"> d’une part, </w:t>
      </w:r>
      <w:r w:rsidR="00C84674">
        <w:rPr>
          <w:rFonts w:eastAsia="Arial Unicode MS"/>
        </w:rPr>
        <w:t>à</w:t>
      </w:r>
      <w:r w:rsidR="00C84674" w:rsidRPr="008F38FA">
        <w:rPr>
          <w:rFonts w:eastAsia="Arial Unicode MS"/>
        </w:rPr>
        <w:t xml:space="preserve"> la</w:t>
      </w:r>
      <w:r w:rsidR="00C84674">
        <w:rPr>
          <w:rFonts w:eastAsia="Arial Unicode MS"/>
        </w:rPr>
        <w:t xml:space="preserve"> </w:t>
      </w:r>
      <w:r w:rsidR="00C84674" w:rsidRPr="008F38FA">
        <w:rPr>
          <w:rFonts w:eastAsia="Arial Unicode MS"/>
        </w:rPr>
        <w:t>hausse d’a</w:t>
      </w:r>
      <w:r w:rsidR="00C84674">
        <w:rPr>
          <w:rFonts w:eastAsia="Arial Unicode MS"/>
        </w:rPr>
        <w:t xml:space="preserve">ctivité dans </w:t>
      </w:r>
      <w:r w:rsidR="00C84674" w:rsidRPr="00D902A1">
        <w:rPr>
          <w:rFonts w:eastAsia="Arial Unicode MS"/>
        </w:rPr>
        <w:t>l</w:t>
      </w:r>
      <w:r w:rsidR="00C84674">
        <w:rPr>
          <w:rFonts w:eastAsia="Arial Unicode MS"/>
        </w:rPr>
        <w:t>a</w:t>
      </w:r>
      <w:r w:rsidR="00C84674" w:rsidRPr="00D902A1">
        <w:rPr>
          <w:rFonts w:eastAsia="Arial Unicode MS"/>
        </w:rPr>
        <w:t xml:space="preserve"> branche</w:t>
      </w:r>
      <w:r w:rsidR="00C84674">
        <w:rPr>
          <w:rFonts w:eastAsia="Arial Unicode MS"/>
        </w:rPr>
        <w:t xml:space="preserve"> </w:t>
      </w:r>
      <w:r w:rsidR="00C84674" w:rsidRPr="00D902A1">
        <w:rPr>
          <w:rFonts w:eastAsia="Arial Unicode MS"/>
        </w:rPr>
        <w:t>de la «</w:t>
      </w:r>
      <w:r w:rsidR="00C84674" w:rsidRPr="00CC77DC">
        <w:rPr>
          <w:rFonts w:eastAsia="Arial Unicode MS"/>
          <w:i/>
          <w:iCs/>
        </w:rPr>
        <w:t>construction de bâtiments</w:t>
      </w:r>
      <w:r w:rsidR="00C84674">
        <w:rPr>
          <w:rFonts w:eastAsia="Arial Unicode MS"/>
        </w:rPr>
        <w:t xml:space="preserve">» </w:t>
      </w:r>
      <w:r w:rsidR="00C84674" w:rsidRPr="008F38FA">
        <w:rPr>
          <w:rFonts w:eastAsia="Arial Unicode MS"/>
        </w:rPr>
        <w:t>et</w:t>
      </w:r>
      <w:r w:rsidR="00C84674">
        <w:rPr>
          <w:rFonts w:eastAsia="Arial Unicode MS"/>
        </w:rPr>
        <w:t>,</w:t>
      </w:r>
      <w:r w:rsidR="00C84674" w:rsidRPr="008F38FA">
        <w:rPr>
          <w:rFonts w:eastAsia="Arial Unicode MS"/>
        </w:rPr>
        <w:t xml:space="preserve"> d’autre part</w:t>
      </w:r>
      <w:r w:rsidR="00C84674">
        <w:rPr>
          <w:rFonts w:eastAsia="Arial Unicode MS"/>
        </w:rPr>
        <w:t xml:space="preserve">, à la </w:t>
      </w:r>
      <w:r w:rsidR="007C4864">
        <w:rPr>
          <w:rFonts w:eastAsia="Arial Unicode MS"/>
        </w:rPr>
        <w:t>stabilité</w:t>
      </w:r>
      <w:r w:rsidR="007C4864" w:rsidRPr="008F38FA">
        <w:rPr>
          <w:rFonts w:eastAsia="Arial Unicode MS"/>
        </w:rPr>
        <w:t xml:space="preserve"> </w:t>
      </w:r>
      <w:r w:rsidR="00C84674" w:rsidRPr="008F38FA">
        <w:rPr>
          <w:rFonts w:eastAsia="Arial Unicode MS"/>
        </w:rPr>
        <w:t xml:space="preserve">d’activité dans </w:t>
      </w:r>
      <w:r w:rsidR="007C4864">
        <w:rPr>
          <w:rFonts w:eastAsia="Arial Unicode MS"/>
        </w:rPr>
        <w:t>le «</w:t>
      </w:r>
      <w:r w:rsidR="007C4864" w:rsidRPr="004F5A0E">
        <w:rPr>
          <w:rFonts w:eastAsia="Arial Unicode MS"/>
          <w:i/>
          <w:iCs/>
        </w:rPr>
        <w:t>Génie civil</w:t>
      </w:r>
      <w:r w:rsidR="007C4864">
        <w:rPr>
          <w:rFonts w:eastAsia="Arial Unicode MS"/>
        </w:rPr>
        <w:t xml:space="preserve">» et les </w:t>
      </w:r>
      <w:r w:rsidR="00C84674">
        <w:rPr>
          <w:rFonts w:eastAsia="Arial Unicode MS"/>
        </w:rPr>
        <w:t>«</w:t>
      </w:r>
      <w:r w:rsidR="00C84674" w:rsidRPr="00D80ED0">
        <w:rPr>
          <w:rFonts w:eastAsia="Arial Unicode MS"/>
          <w:i/>
          <w:iCs/>
        </w:rPr>
        <w:t>Travaux de construction spécialisés </w:t>
      </w:r>
      <w:r w:rsidR="00C84674">
        <w:rPr>
          <w:rFonts w:eastAsia="Arial Unicode MS"/>
        </w:rPr>
        <w:t>».</w:t>
      </w:r>
    </w:p>
    <w:p w:rsidR="0091498F" w:rsidRDefault="00BD57AF" w:rsidP="00CC1AF0">
      <w:pPr>
        <w:spacing w:before="120" w:after="120" w:line="276" w:lineRule="auto"/>
        <w:ind w:right="170"/>
        <w:jc w:val="both"/>
        <w:rPr>
          <w:rFonts w:eastAsia="Arial Unicode MS"/>
        </w:rPr>
      </w:pPr>
      <w:r w:rsidRPr="00D902A1">
        <w:rPr>
          <w:rFonts w:eastAsia="Arial Unicode MS"/>
        </w:rPr>
        <w:t>Les carnets de commande dans la construction se serai</w:t>
      </w:r>
      <w:r>
        <w:rPr>
          <w:rFonts w:eastAsia="Arial Unicode MS"/>
        </w:rPr>
        <w:t>en</w:t>
      </w:r>
      <w:r w:rsidRPr="00D902A1">
        <w:rPr>
          <w:rFonts w:eastAsia="Arial Unicode MS"/>
        </w:rPr>
        <w:t xml:space="preserve">t situés à un niveau </w:t>
      </w:r>
      <w:r w:rsidRPr="00482E76">
        <w:rPr>
          <w:rFonts w:eastAsia="Arial Unicode MS"/>
        </w:rPr>
        <w:t>inférieur à la</w:t>
      </w:r>
      <w:r w:rsidRPr="00D902A1">
        <w:rPr>
          <w:rFonts w:eastAsia="Arial Unicode MS"/>
        </w:rPr>
        <w:t xml:space="preserve"> normal</w:t>
      </w:r>
      <w:r>
        <w:rPr>
          <w:rFonts w:eastAsia="Arial Unicode MS"/>
        </w:rPr>
        <w:t>e</w:t>
      </w:r>
      <w:r w:rsidRPr="00D902A1">
        <w:rPr>
          <w:rFonts w:eastAsia="Arial Unicode MS"/>
        </w:rPr>
        <w:t xml:space="preserve"> et l’emploi aurait connu une</w:t>
      </w:r>
      <w:r>
        <w:rPr>
          <w:rFonts w:eastAsia="Arial Unicode MS"/>
        </w:rPr>
        <w:t xml:space="preserve"> </w:t>
      </w:r>
      <w:r w:rsidR="00C84674">
        <w:rPr>
          <w:rFonts w:eastAsia="Arial Unicode MS"/>
        </w:rPr>
        <w:t xml:space="preserve">stabilité. </w:t>
      </w:r>
      <w:r w:rsidRPr="00D902A1">
        <w:rPr>
          <w:rFonts w:eastAsia="Arial Unicode MS"/>
        </w:rPr>
        <w:t xml:space="preserve">Dans ces conditions, </w:t>
      </w:r>
      <w:r>
        <w:rPr>
          <w:rFonts w:eastAsia="Arial Unicode MS"/>
        </w:rPr>
        <w:t>l</w:t>
      </w:r>
      <w:r w:rsidRPr="00D902A1">
        <w:rPr>
          <w:rFonts w:eastAsia="Arial Unicode MS"/>
        </w:rPr>
        <w:t xml:space="preserve">e TUC dans le </w:t>
      </w:r>
      <w:r w:rsidRPr="00C84674">
        <w:rPr>
          <w:rFonts w:eastAsia="Arial Unicode MS"/>
        </w:rPr>
        <w:t>s</w:t>
      </w:r>
      <w:r w:rsidRPr="00C84674">
        <w:rPr>
          <w:rFonts w:eastAsia="Arial Unicode MS"/>
          <w:b/>
          <w:bCs/>
          <w:color w:val="660033"/>
        </w:rPr>
        <w:t>ecteur de la Construction</w:t>
      </w:r>
      <w:r w:rsidRPr="00D902A1">
        <w:rPr>
          <w:rFonts w:eastAsia="Arial Unicode MS"/>
        </w:rPr>
        <w:t xml:space="preserve"> se serait établi à </w:t>
      </w:r>
      <w:r>
        <w:rPr>
          <w:rFonts w:eastAsia="Arial Unicode MS"/>
        </w:rPr>
        <w:t>6</w:t>
      </w:r>
      <w:r w:rsidR="00C84674">
        <w:rPr>
          <w:rFonts w:eastAsia="Arial Unicode MS"/>
        </w:rPr>
        <w:t>7</w:t>
      </w:r>
      <w:r w:rsidR="00E07F87" w:rsidRPr="00D902A1">
        <w:rPr>
          <w:rFonts w:eastAsia="Arial Unicode MS"/>
        </w:rPr>
        <w:t>%.</w:t>
      </w:r>
      <w:r w:rsidR="00C84674">
        <w:rPr>
          <w:rFonts w:eastAsia="Arial Unicode MS"/>
        </w:rPr>
        <w:t xml:space="preserve"> </w:t>
      </w:r>
    </w:p>
    <w:p w:rsidR="0091498F" w:rsidRPr="00CC1AF0" w:rsidRDefault="0091498F" w:rsidP="00CC1AF0">
      <w:pPr>
        <w:spacing w:after="120" w:line="276" w:lineRule="auto"/>
        <w:jc w:val="both"/>
        <w:rPr>
          <w:rFonts w:eastAsia="Arial Unicode MS"/>
        </w:rPr>
      </w:pPr>
      <w:r w:rsidRPr="00CC1AF0">
        <w:rPr>
          <w:rFonts w:eastAsia="Arial Unicode MS"/>
          <w:noProof/>
        </w:rPr>
        <w:t>A</w:t>
      </w:r>
      <w:r w:rsidRPr="00CC1AF0">
        <w:rPr>
          <w:rFonts w:eastAsia="Arial Unicode MS"/>
        </w:rPr>
        <w:t>u 4</w:t>
      </w:r>
      <w:r w:rsidRPr="00CC1AF0">
        <w:rPr>
          <w:rFonts w:eastAsia="Arial Unicode MS"/>
          <w:vertAlign w:val="superscript"/>
        </w:rPr>
        <w:t xml:space="preserve">ème </w:t>
      </w:r>
      <w:r w:rsidRPr="00CC1AF0">
        <w:rPr>
          <w:rFonts w:eastAsia="Arial Unicode MS"/>
        </w:rPr>
        <w:t xml:space="preserve">trimestre 2022, 28% des entreprises de </w:t>
      </w:r>
      <w:r w:rsidRPr="007C071E">
        <w:rPr>
          <w:rFonts w:eastAsia="Arial Unicode MS"/>
          <w:b/>
          <w:bCs/>
          <w:color w:val="660033"/>
        </w:rPr>
        <w:t>la</w:t>
      </w:r>
      <w:r w:rsidRPr="00CC1AF0">
        <w:rPr>
          <w:rFonts w:eastAsia="Arial Unicode MS"/>
          <w:b/>
          <w:bCs/>
        </w:rPr>
        <w:t xml:space="preserve"> </w:t>
      </w:r>
      <w:r w:rsidRPr="007C071E">
        <w:rPr>
          <w:rFonts w:eastAsia="Arial Unicode MS"/>
          <w:b/>
          <w:bCs/>
          <w:color w:val="660033"/>
        </w:rPr>
        <w:t>Construction</w:t>
      </w:r>
      <w:r w:rsidRPr="00CC1AF0">
        <w:rPr>
          <w:rFonts w:eastAsia="Arial Unicode MS"/>
        </w:rPr>
        <w:t xml:space="preserve"> </w:t>
      </w:r>
      <w:r w:rsidR="007C4864" w:rsidRPr="00CC1AF0">
        <w:rPr>
          <w:rFonts w:eastAsia="Arial Unicode MS"/>
        </w:rPr>
        <w:t xml:space="preserve">auraient </w:t>
      </w:r>
      <w:r w:rsidRPr="00CC1AF0">
        <w:rPr>
          <w:rFonts w:eastAsia="Arial Unicode MS"/>
        </w:rPr>
        <w:t xml:space="preserve">rencontré des difficultés d’approvisionnement en matières premières </w:t>
      </w:r>
      <w:r w:rsidR="007C4864" w:rsidRPr="00CC1AF0">
        <w:rPr>
          <w:rFonts w:eastAsia="Arial Unicode MS"/>
        </w:rPr>
        <w:t xml:space="preserve">et </w:t>
      </w:r>
      <w:r w:rsidRPr="00CC1AF0">
        <w:rPr>
          <w:rFonts w:eastAsia="Arial Unicode MS"/>
        </w:rPr>
        <w:t>la trésorerie</w:t>
      </w:r>
      <w:r w:rsidR="000A69E9" w:rsidRPr="00CC1AF0">
        <w:rPr>
          <w:rFonts w:eastAsia="Arial Unicode MS"/>
        </w:rPr>
        <w:t xml:space="preserve"> aurait été jugée « difficile » par</w:t>
      </w:r>
      <w:r w:rsidRPr="00CC1AF0">
        <w:rPr>
          <w:rFonts w:eastAsia="Arial Unicode MS"/>
        </w:rPr>
        <w:t xml:space="preserve"> 49% des chefs d'entreprise.</w:t>
      </w:r>
    </w:p>
    <w:p w:rsidR="00C84674" w:rsidRDefault="00C84674" w:rsidP="00C84674">
      <w:pPr>
        <w:spacing w:line="276" w:lineRule="auto"/>
        <w:ind w:right="170"/>
        <w:jc w:val="both"/>
        <w:rPr>
          <w:rFonts w:eastAsia="Arial Unicode MS"/>
        </w:rPr>
      </w:pPr>
      <w:r w:rsidRPr="00C84674">
        <w:rPr>
          <w:rFonts w:eastAsia="Arial Unicode MS"/>
        </w:rPr>
        <w:t xml:space="preserve">Notons, enfin, que 39% des entreprises </w:t>
      </w:r>
      <w:r w:rsidR="00CC1AF0">
        <w:rPr>
          <w:rFonts w:eastAsia="Arial Unicode MS"/>
        </w:rPr>
        <w:t xml:space="preserve">de la construction </w:t>
      </w:r>
      <w:r w:rsidRPr="00C84674">
        <w:rPr>
          <w:rFonts w:eastAsia="Arial Unicode MS"/>
        </w:rPr>
        <w:t>auraient réalisé des dépenses d’investissement en 2022 destinées, principalement, au remplacement d’une partie du matériel.</w:t>
      </w:r>
    </w:p>
    <w:p w:rsidR="00E07F87" w:rsidRDefault="00E07F87" w:rsidP="00CC1AF0">
      <w:pPr>
        <w:pStyle w:val="Paragraphedeliste"/>
        <w:numPr>
          <w:ilvl w:val="0"/>
          <w:numId w:val="20"/>
        </w:numPr>
        <w:spacing w:before="240" w:after="240" w:line="240" w:lineRule="auto"/>
        <w:ind w:left="283" w:right="-170" w:hanging="357"/>
        <w:contextualSpacing w:val="0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>
        <w:rPr>
          <w:rFonts w:ascii="Trebuchet MS" w:eastAsia="Arial Unicode MS" w:hAnsi="Trebuchet MS"/>
          <w:b/>
          <w:bCs/>
          <w:color w:val="660033"/>
          <w:sz w:val="26"/>
          <w:szCs w:val="26"/>
        </w:rPr>
        <w:t>Prévision de la production par secteur selon les a</w:t>
      </w:r>
      <w:r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nticipations des chefs d’entreprises pour le </w:t>
      </w:r>
      <w:r w:rsidR="00B75BC3">
        <w:rPr>
          <w:rFonts w:ascii="Trebuchet MS" w:eastAsia="Arial Unicode MS" w:hAnsi="Trebuchet MS"/>
          <w:b/>
          <w:bCs/>
          <w:color w:val="660033"/>
          <w:sz w:val="26"/>
          <w:szCs w:val="26"/>
        </w:rPr>
        <w:t>1</w:t>
      </w:r>
      <w:r w:rsidR="00B75BC3">
        <w:rPr>
          <w:rFonts w:ascii="Trebuchet MS" w:eastAsia="Arial Unicode MS" w:hAnsi="Trebuchet MS"/>
          <w:b/>
          <w:bCs/>
          <w:color w:val="660033"/>
          <w:sz w:val="26"/>
          <w:szCs w:val="26"/>
          <w:vertAlign w:val="superscript"/>
        </w:rPr>
        <w:t xml:space="preserve">er </w:t>
      </w:r>
      <w:r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trimestre </w:t>
      </w:r>
      <w:r>
        <w:rPr>
          <w:rFonts w:ascii="Trebuchet MS" w:eastAsia="Arial Unicode MS" w:hAnsi="Trebuchet MS"/>
          <w:b/>
          <w:bCs/>
          <w:color w:val="660033"/>
          <w:sz w:val="26"/>
          <w:szCs w:val="26"/>
        </w:rPr>
        <w:t>202</w:t>
      </w:r>
      <w:r w:rsidR="00B75BC3">
        <w:rPr>
          <w:rFonts w:ascii="Trebuchet MS" w:eastAsia="Arial Unicode MS" w:hAnsi="Trebuchet MS"/>
          <w:b/>
          <w:bCs/>
          <w:color w:val="660033"/>
          <w:sz w:val="26"/>
          <w:szCs w:val="26"/>
        </w:rPr>
        <w:t>3</w:t>
      </w:r>
      <w:r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  </w:t>
      </w:r>
    </w:p>
    <w:p w:rsidR="00F81A11" w:rsidRPr="00F03C7C" w:rsidRDefault="0033375A" w:rsidP="00A9042C">
      <w:pPr>
        <w:pStyle w:val="Paragraphedeliste"/>
        <w:numPr>
          <w:ilvl w:val="1"/>
          <w:numId w:val="24"/>
        </w:numPr>
        <w:spacing w:before="240" w:after="0" w:line="240" w:lineRule="auto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>Secteur de l’</w:t>
      </w:r>
      <w:r w:rsidR="00F81A11"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>Industrie</w:t>
      </w:r>
    </w:p>
    <w:p w:rsidR="00401949" w:rsidRDefault="00767F0B" w:rsidP="00CC1AF0">
      <w:pPr>
        <w:spacing w:before="240" w:after="120" w:line="276" w:lineRule="auto"/>
        <w:jc w:val="both"/>
        <w:rPr>
          <w:rFonts w:eastAsia="Arial Unicode MS"/>
        </w:rPr>
      </w:pPr>
      <w:r>
        <w:rPr>
          <w:noProof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2828290</wp:posOffset>
            </wp:positionH>
            <wp:positionV relativeFrom="paragraph">
              <wp:posOffset>160020</wp:posOffset>
            </wp:positionV>
            <wp:extent cx="3425190" cy="2889250"/>
            <wp:effectExtent l="19050" t="0" r="3810" b="0"/>
            <wp:wrapSquare wrapText="bothSides"/>
            <wp:docPr id="11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190" cy="288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7F87" w:rsidRPr="00433EE5">
        <w:rPr>
          <w:rFonts w:eastAsia="Arial Unicode MS"/>
        </w:rPr>
        <w:t xml:space="preserve">Au </w:t>
      </w:r>
      <w:r w:rsidR="00B75BC3">
        <w:rPr>
          <w:rFonts w:eastAsia="Arial Unicode MS"/>
        </w:rPr>
        <w:t>1</w:t>
      </w:r>
      <w:r w:rsidR="00B75BC3">
        <w:rPr>
          <w:rFonts w:eastAsia="Arial Unicode MS"/>
          <w:vertAlign w:val="superscript"/>
        </w:rPr>
        <w:t xml:space="preserve">er </w:t>
      </w:r>
      <w:r w:rsidR="00E07F87" w:rsidRPr="00433EE5">
        <w:rPr>
          <w:rFonts w:eastAsia="Arial Unicode MS"/>
        </w:rPr>
        <w:t>trimestre 20</w:t>
      </w:r>
      <w:r w:rsidR="00E07F87">
        <w:rPr>
          <w:rFonts w:eastAsia="Arial Unicode MS"/>
        </w:rPr>
        <w:t>2</w:t>
      </w:r>
      <w:r w:rsidR="00B75BC3">
        <w:rPr>
          <w:rFonts w:eastAsia="Arial Unicode MS"/>
        </w:rPr>
        <w:t>3</w:t>
      </w:r>
      <w:r w:rsidR="00E07F87" w:rsidRPr="00433EE5">
        <w:rPr>
          <w:rFonts w:eastAsia="Arial Unicode MS"/>
        </w:rPr>
        <w:t>, l</w:t>
      </w:r>
      <w:r w:rsidR="00E07F87" w:rsidRPr="00433EE5">
        <w:rPr>
          <w:noProof/>
        </w:rPr>
        <w:t xml:space="preserve">es </w:t>
      </w:r>
      <w:r w:rsidR="00E07F87" w:rsidRPr="00433EE5">
        <w:rPr>
          <w:rFonts w:eastAsia="Arial Unicode MS"/>
        </w:rPr>
        <w:t xml:space="preserve">entreprises de </w:t>
      </w:r>
      <w:r w:rsidR="00E07F87" w:rsidRPr="00E3092D">
        <w:rPr>
          <w:rFonts w:eastAsia="Arial Unicode MS"/>
          <w:b/>
          <w:bCs/>
          <w:color w:val="660033"/>
        </w:rPr>
        <w:t>l’industrie</w:t>
      </w:r>
      <w:r w:rsidR="00E07F87" w:rsidRPr="00433EE5">
        <w:rPr>
          <w:rFonts w:eastAsia="Arial Unicode MS"/>
          <w:b/>
          <w:bCs/>
          <w:color w:val="660033"/>
        </w:rPr>
        <w:t xml:space="preserve"> manufacturière </w:t>
      </w:r>
      <w:r w:rsidR="00097E7B">
        <w:rPr>
          <w:rFonts w:eastAsia="Arial Unicode MS"/>
        </w:rPr>
        <w:t>s’attenden</w:t>
      </w:r>
      <w:r w:rsidR="00EC5C72">
        <w:rPr>
          <w:rFonts w:eastAsia="Arial Unicode MS"/>
        </w:rPr>
        <w:t>t</w:t>
      </w:r>
      <w:r w:rsidR="00097E7B">
        <w:rPr>
          <w:rFonts w:eastAsia="Arial Unicode MS"/>
        </w:rPr>
        <w:t xml:space="preserve"> à</w:t>
      </w:r>
      <w:r w:rsidR="00E07F87" w:rsidRPr="00433EE5">
        <w:rPr>
          <w:rFonts w:eastAsia="Arial Unicode MS"/>
        </w:rPr>
        <w:t xml:space="preserve"> une</w:t>
      </w:r>
      <w:r w:rsidR="00AE7D1C">
        <w:rPr>
          <w:rFonts w:eastAsia="Arial Unicode MS"/>
        </w:rPr>
        <w:t xml:space="preserve"> </w:t>
      </w:r>
      <w:r w:rsidR="00097E7B">
        <w:rPr>
          <w:rFonts w:eastAsia="Arial Unicode MS"/>
        </w:rPr>
        <w:t>augmentation</w:t>
      </w:r>
      <w:r w:rsidR="00E07F87" w:rsidRPr="00433EE5">
        <w:rPr>
          <w:rFonts w:eastAsia="Arial Unicode MS"/>
        </w:rPr>
        <w:t xml:space="preserve"> de leur production. Ces anticipations seraient attribuables,</w:t>
      </w:r>
      <w:r w:rsidR="00401949">
        <w:rPr>
          <w:rFonts w:eastAsia="Arial Unicode MS"/>
        </w:rPr>
        <w:t xml:space="preserve"> d’une </w:t>
      </w:r>
      <w:r w:rsidR="003A225F">
        <w:rPr>
          <w:rFonts w:eastAsia="Arial Unicode MS"/>
        </w:rPr>
        <w:t>part</w:t>
      </w:r>
      <w:r w:rsidR="00CC1AF0">
        <w:rPr>
          <w:rFonts w:eastAsia="Arial Unicode MS"/>
        </w:rPr>
        <w:t>,</w:t>
      </w:r>
      <w:r w:rsidR="003A225F">
        <w:rPr>
          <w:rFonts w:eastAsia="Arial Unicode MS"/>
        </w:rPr>
        <w:t xml:space="preserve"> </w:t>
      </w:r>
      <w:r w:rsidR="003A225F" w:rsidRPr="00433EE5">
        <w:rPr>
          <w:rFonts w:eastAsia="Arial Unicode MS"/>
        </w:rPr>
        <w:t>à</w:t>
      </w:r>
      <w:r w:rsidR="00E07F87" w:rsidRPr="00433EE5">
        <w:rPr>
          <w:rFonts w:eastAsia="Arial Unicode MS"/>
        </w:rPr>
        <w:t xml:space="preserve"> </w:t>
      </w:r>
      <w:r w:rsidR="00CC1AF0">
        <w:rPr>
          <w:rFonts w:eastAsia="Arial Unicode MS"/>
        </w:rPr>
        <w:t>une</w:t>
      </w:r>
      <w:r w:rsidR="00EC5C72">
        <w:rPr>
          <w:rFonts w:eastAsia="Arial Unicode MS"/>
        </w:rPr>
        <w:t xml:space="preserve"> </w:t>
      </w:r>
      <w:r w:rsidR="00E07F87" w:rsidRPr="00433EE5">
        <w:rPr>
          <w:rFonts w:eastAsia="Arial Unicode MS"/>
        </w:rPr>
        <w:t xml:space="preserve">hausse </w:t>
      </w:r>
      <w:r w:rsidR="00CC1AF0">
        <w:rPr>
          <w:rFonts w:eastAsia="Arial Unicode MS"/>
        </w:rPr>
        <w:t>de</w:t>
      </w:r>
      <w:r w:rsidR="00EC5C72">
        <w:rPr>
          <w:rFonts w:eastAsia="Arial Unicode MS"/>
        </w:rPr>
        <w:t xml:space="preserve"> </w:t>
      </w:r>
      <w:r w:rsidR="00CC1AF0">
        <w:rPr>
          <w:rFonts w:eastAsia="Arial Unicode MS"/>
        </w:rPr>
        <w:t>l’acti</w:t>
      </w:r>
      <w:r w:rsidR="00E07F87">
        <w:rPr>
          <w:rFonts w:eastAsia="Arial Unicode MS"/>
        </w:rPr>
        <w:t xml:space="preserve">vité </w:t>
      </w:r>
      <w:r w:rsidR="00EC5C72">
        <w:rPr>
          <w:rFonts w:eastAsia="Arial Unicode MS"/>
        </w:rPr>
        <w:t xml:space="preserve">de </w:t>
      </w:r>
      <w:r w:rsidR="00E317B5" w:rsidRPr="000879C5">
        <w:rPr>
          <w:rFonts w:eastAsia="Arial Unicode MS"/>
        </w:rPr>
        <w:t>l</w:t>
      </w:r>
      <w:r w:rsidR="00EC5C72">
        <w:rPr>
          <w:rFonts w:eastAsia="Arial Unicode MS"/>
        </w:rPr>
        <w:t>’</w:t>
      </w:r>
      <w:r w:rsidR="00E317B5" w:rsidRPr="000879C5">
        <w:rPr>
          <w:rFonts w:eastAsia="Arial Unicode MS"/>
        </w:rPr>
        <w:t>«</w:t>
      </w:r>
      <w:r w:rsidR="00AE7D1C" w:rsidRPr="00ED529A">
        <w:rPr>
          <w:rFonts w:eastAsia="Arial Unicode MS"/>
        </w:rPr>
        <w:t>Industrie</w:t>
      </w:r>
      <w:r w:rsidR="00AE7D1C">
        <w:rPr>
          <w:rFonts w:eastAsia="Arial Unicode MS"/>
        </w:rPr>
        <w:t xml:space="preserve"> alimentaire</w:t>
      </w:r>
      <w:r w:rsidR="00C93F25">
        <w:rPr>
          <w:rFonts w:eastAsia="Arial Unicode MS"/>
        </w:rPr>
        <w:t>»</w:t>
      </w:r>
      <w:r w:rsidR="007A55D0">
        <w:rPr>
          <w:rFonts w:eastAsia="Arial Unicode MS"/>
        </w:rPr>
        <w:t>,</w:t>
      </w:r>
      <w:r w:rsidR="00AE7D1C">
        <w:rPr>
          <w:rFonts w:eastAsia="Arial Unicode MS"/>
        </w:rPr>
        <w:t xml:space="preserve"> de la</w:t>
      </w:r>
      <w:r w:rsidR="007A55D0">
        <w:rPr>
          <w:rFonts w:eastAsia="Arial Unicode MS"/>
        </w:rPr>
        <w:t xml:space="preserve"> </w:t>
      </w:r>
      <w:r w:rsidR="00AE7D1C">
        <w:rPr>
          <w:rFonts w:eastAsia="Arial Unicode MS"/>
        </w:rPr>
        <w:t>«</w:t>
      </w:r>
      <w:r w:rsidR="00AE7D1C" w:rsidRPr="00AE7D1C">
        <w:rPr>
          <w:rFonts w:eastAsia="Arial Unicode MS"/>
        </w:rPr>
        <w:t>Métallurgie</w:t>
      </w:r>
      <w:r w:rsidR="00AE7D1C">
        <w:rPr>
          <w:rFonts w:eastAsia="Arial Unicode MS"/>
        </w:rPr>
        <w:t xml:space="preserve"> » et de </w:t>
      </w:r>
      <w:r w:rsidR="007A55D0">
        <w:rPr>
          <w:rFonts w:eastAsia="Arial Unicode MS"/>
        </w:rPr>
        <w:t>la «</w:t>
      </w:r>
      <w:r w:rsidR="007A55D0" w:rsidRPr="007A55D0">
        <w:rPr>
          <w:rFonts w:eastAsia="Arial Unicode MS"/>
        </w:rPr>
        <w:t>Fabrication d'équipements électriques</w:t>
      </w:r>
      <w:r w:rsidR="007A55D0">
        <w:rPr>
          <w:rFonts w:eastAsia="Arial Unicode MS"/>
        </w:rPr>
        <w:t>»</w:t>
      </w:r>
      <w:r w:rsidR="00401949">
        <w:rPr>
          <w:rFonts w:eastAsia="Arial Unicode MS"/>
        </w:rPr>
        <w:t xml:space="preserve"> </w:t>
      </w:r>
      <w:r w:rsidR="00EC5C72">
        <w:rPr>
          <w:rFonts w:eastAsia="Arial Unicode MS"/>
        </w:rPr>
        <w:t>et</w:t>
      </w:r>
      <w:r w:rsidR="00401949">
        <w:rPr>
          <w:rFonts w:eastAsia="Arial Unicode MS"/>
        </w:rPr>
        <w:t xml:space="preserve">, d’autre part, à </w:t>
      </w:r>
      <w:r w:rsidR="00CC1AF0">
        <w:rPr>
          <w:rFonts w:eastAsia="Arial Unicode MS"/>
        </w:rPr>
        <w:t>une</w:t>
      </w:r>
      <w:r w:rsidR="00401949">
        <w:rPr>
          <w:rFonts w:eastAsia="Arial Unicode MS"/>
        </w:rPr>
        <w:t xml:space="preserve"> diminution de celle de l’ «</w:t>
      </w:r>
      <w:r w:rsidR="00401949" w:rsidRPr="00401949">
        <w:rPr>
          <w:rFonts w:eastAsia="Arial Unicode MS"/>
        </w:rPr>
        <w:t>Industrie chimique</w:t>
      </w:r>
      <w:r w:rsidR="00401949">
        <w:rPr>
          <w:rFonts w:eastAsia="Arial Unicode MS"/>
        </w:rPr>
        <w:t>»</w:t>
      </w:r>
      <w:r w:rsidR="005B1287">
        <w:rPr>
          <w:rFonts w:eastAsia="Arial Unicode MS"/>
        </w:rPr>
        <w:t xml:space="preserve"> et de la «</w:t>
      </w:r>
      <w:r w:rsidR="00AE7D1C" w:rsidRPr="00AE7D1C">
        <w:rPr>
          <w:rFonts w:eastAsia="Arial Unicode MS"/>
        </w:rPr>
        <w:t>Fabrication de machines et équipements</w:t>
      </w:r>
      <w:r w:rsidR="005B1287">
        <w:rPr>
          <w:rFonts w:eastAsia="Arial Unicode MS"/>
        </w:rPr>
        <w:t>»</w:t>
      </w:r>
      <w:r w:rsidR="00401949">
        <w:rPr>
          <w:rFonts w:eastAsia="Arial Unicode MS"/>
        </w:rPr>
        <w:t>.</w:t>
      </w:r>
    </w:p>
    <w:p w:rsidR="00E07F87" w:rsidRDefault="00E07F87" w:rsidP="00CC1AF0">
      <w:pPr>
        <w:spacing w:before="120" w:after="120" w:line="276" w:lineRule="auto"/>
        <w:jc w:val="both"/>
        <w:rPr>
          <w:rFonts w:eastAsia="Arial Unicode MS"/>
        </w:rPr>
      </w:pPr>
      <w:r w:rsidRPr="00673A02">
        <w:rPr>
          <w:rFonts w:eastAsia="Arial Unicode MS"/>
        </w:rPr>
        <w:t>Concernant les anticipations de l’emploi, les industriels prévoient globalement une stabilité des effectifs employés.</w:t>
      </w:r>
    </w:p>
    <w:p w:rsidR="00E07F87" w:rsidRDefault="00E07F87" w:rsidP="00CC1AF0">
      <w:pPr>
        <w:spacing w:after="120" w:line="276" w:lineRule="auto"/>
        <w:jc w:val="both"/>
        <w:rPr>
          <w:rFonts w:eastAsia="Arial Unicode MS"/>
        </w:rPr>
      </w:pPr>
      <w:r w:rsidRPr="00433EE5">
        <w:rPr>
          <w:rFonts w:eastAsia="Arial Unicode MS"/>
        </w:rPr>
        <w:t xml:space="preserve">S’agissant de </w:t>
      </w:r>
      <w:r w:rsidRPr="00433EE5">
        <w:rPr>
          <w:rFonts w:eastAsia="Arial Unicode MS"/>
          <w:b/>
          <w:bCs/>
          <w:color w:val="660033"/>
        </w:rPr>
        <w:t xml:space="preserve">l’industrie extractive, </w:t>
      </w:r>
      <w:r w:rsidRPr="00433EE5">
        <w:rPr>
          <w:rFonts w:eastAsia="Arial Unicode MS"/>
        </w:rPr>
        <w:t xml:space="preserve">les entreprises de ce secteur prévoient une </w:t>
      </w:r>
      <w:r w:rsidR="008A110E">
        <w:rPr>
          <w:rFonts w:eastAsia="Arial Unicode MS"/>
        </w:rPr>
        <w:t>hausse</w:t>
      </w:r>
      <w:r w:rsidRPr="00433EE5">
        <w:rPr>
          <w:rFonts w:eastAsia="Arial Unicode MS"/>
        </w:rPr>
        <w:t xml:space="preserve"> de leur production</w:t>
      </w:r>
      <w:r w:rsidR="000A69E9">
        <w:rPr>
          <w:rFonts w:eastAsia="Arial Unicode MS"/>
        </w:rPr>
        <w:t xml:space="preserve"> </w:t>
      </w:r>
      <w:r w:rsidR="000A69E9" w:rsidRPr="000A69E9">
        <w:rPr>
          <w:rFonts w:eastAsia="Arial Unicode MS"/>
        </w:rPr>
        <w:t xml:space="preserve">pour le </w:t>
      </w:r>
      <w:r w:rsidR="000A69E9">
        <w:rPr>
          <w:rFonts w:eastAsia="Arial Unicode MS"/>
        </w:rPr>
        <w:t>1</w:t>
      </w:r>
      <w:r w:rsidR="000A69E9" w:rsidRPr="004F5A0E">
        <w:rPr>
          <w:rFonts w:eastAsia="Arial Unicode MS"/>
          <w:vertAlign w:val="superscript"/>
        </w:rPr>
        <w:t>er</w:t>
      </w:r>
      <w:r w:rsidR="000A69E9">
        <w:rPr>
          <w:rFonts w:eastAsia="Arial Unicode MS"/>
        </w:rPr>
        <w:t xml:space="preserve"> </w:t>
      </w:r>
      <w:r w:rsidR="000A69E9" w:rsidRPr="000A69E9">
        <w:rPr>
          <w:rFonts w:eastAsia="Arial Unicode MS"/>
        </w:rPr>
        <w:t>trimestre 2023</w:t>
      </w:r>
      <w:r w:rsidRPr="00433EE5">
        <w:rPr>
          <w:rFonts w:eastAsia="Arial Unicode MS"/>
        </w:rPr>
        <w:t xml:space="preserve">. Cette </w:t>
      </w:r>
      <w:r>
        <w:rPr>
          <w:rFonts w:eastAsia="Arial Unicode MS"/>
        </w:rPr>
        <w:t>évolution</w:t>
      </w:r>
      <w:r w:rsidRPr="00433EE5">
        <w:rPr>
          <w:rFonts w:eastAsia="Arial Unicode MS"/>
        </w:rPr>
        <w:t xml:space="preserve"> serait imputable principalement à une</w:t>
      </w:r>
      <w:r w:rsidR="00AE7D1C">
        <w:rPr>
          <w:rFonts w:eastAsia="Arial Unicode MS"/>
        </w:rPr>
        <w:t xml:space="preserve"> </w:t>
      </w:r>
      <w:r w:rsidR="008A110E">
        <w:rPr>
          <w:rFonts w:eastAsia="Arial Unicode MS"/>
        </w:rPr>
        <w:t>augmentation</w:t>
      </w:r>
      <w:r w:rsidRPr="00433EE5">
        <w:rPr>
          <w:rFonts w:eastAsia="Arial Unicode MS"/>
        </w:rPr>
        <w:t xml:space="preserve"> de la production des </w:t>
      </w:r>
      <w:r w:rsidRPr="00DB380A">
        <w:rPr>
          <w:rFonts w:eastAsia="Arial Unicode MS"/>
        </w:rPr>
        <w:t xml:space="preserve">phosphates. </w:t>
      </w:r>
      <w:r w:rsidRPr="00F436C8">
        <w:rPr>
          <w:rFonts w:eastAsia="Arial Unicode MS"/>
        </w:rPr>
        <w:t xml:space="preserve">Au niveau des effectifs employés, les patrons de ce secteur prévoient une </w:t>
      </w:r>
      <w:r w:rsidR="00AE7D1C">
        <w:rPr>
          <w:rFonts w:eastAsia="Arial Unicode MS"/>
        </w:rPr>
        <w:t>diminution</w:t>
      </w:r>
      <w:r w:rsidRPr="00F436C8">
        <w:rPr>
          <w:rFonts w:eastAsia="Arial Unicode MS"/>
        </w:rPr>
        <w:t>.</w:t>
      </w:r>
    </w:p>
    <w:p w:rsidR="00E07F87" w:rsidRPr="00433EE5" w:rsidRDefault="00E07F87" w:rsidP="00AE7D1C">
      <w:pPr>
        <w:spacing w:line="276" w:lineRule="auto"/>
        <w:jc w:val="both"/>
        <w:rPr>
          <w:rFonts w:eastAsia="Arial Unicode MS"/>
        </w:rPr>
      </w:pPr>
      <w:r w:rsidRPr="00433EE5">
        <w:rPr>
          <w:rFonts w:eastAsia="Arial Unicode MS"/>
          <w:b/>
          <w:bCs/>
          <w:color w:val="660033"/>
        </w:rPr>
        <w:lastRenderedPageBreak/>
        <w:t xml:space="preserve">La production énergétique </w:t>
      </w:r>
      <w:r w:rsidRPr="00433EE5">
        <w:rPr>
          <w:rFonts w:eastAsia="Arial Unicode MS"/>
        </w:rPr>
        <w:t xml:space="preserve">attendue pour le </w:t>
      </w:r>
      <w:r w:rsidR="00AE7D1C">
        <w:rPr>
          <w:rFonts w:eastAsia="Arial Unicode MS"/>
        </w:rPr>
        <w:t>1</w:t>
      </w:r>
      <w:r w:rsidR="00AE7D1C">
        <w:rPr>
          <w:rFonts w:eastAsia="Arial Unicode MS"/>
          <w:vertAlign w:val="superscript"/>
        </w:rPr>
        <w:t>er</w:t>
      </w:r>
      <w:r w:rsidR="00E7123F">
        <w:rPr>
          <w:rFonts w:eastAsia="Arial Unicode MS"/>
          <w:vertAlign w:val="superscript"/>
        </w:rPr>
        <w:t xml:space="preserve"> </w:t>
      </w:r>
      <w:r>
        <w:rPr>
          <w:rFonts w:eastAsia="Arial Unicode MS"/>
        </w:rPr>
        <w:t xml:space="preserve">trimestre </w:t>
      </w:r>
      <w:r w:rsidRPr="00433EE5">
        <w:rPr>
          <w:rFonts w:eastAsia="Arial Unicode MS"/>
        </w:rPr>
        <w:t>20</w:t>
      </w:r>
      <w:r>
        <w:rPr>
          <w:rFonts w:eastAsia="Arial Unicode MS"/>
        </w:rPr>
        <w:t>2</w:t>
      </w:r>
      <w:r w:rsidR="00AE7D1C">
        <w:rPr>
          <w:rFonts w:eastAsia="Arial Unicode MS"/>
        </w:rPr>
        <w:t>3</w:t>
      </w:r>
      <w:r w:rsidRPr="00433EE5">
        <w:rPr>
          <w:rFonts w:eastAsia="Arial Unicode MS"/>
        </w:rPr>
        <w:t xml:space="preserve">, </w:t>
      </w:r>
      <w:r w:rsidRPr="00433EE5">
        <w:rPr>
          <w:rFonts w:eastAsia="Arial Unicode MS" w:hint="cs"/>
        </w:rPr>
        <w:t>connaîtrait</w:t>
      </w:r>
      <w:r w:rsidRPr="00433EE5">
        <w:rPr>
          <w:rFonts w:eastAsia="Arial Unicode MS"/>
        </w:rPr>
        <w:t xml:space="preserve"> une </w:t>
      </w:r>
      <w:r w:rsidR="00F95215">
        <w:rPr>
          <w:rFonts w:eastAsia="Arial Unicode MS"/>
        </w:rPr>
        <w:t>baisse</w:t>
      </w:r>
      <w:r w:rsidRPr="00433EE5">
        <w:rPr>
          <w:rFonts w:eastAsia="Arial Unicode MS"/>
        </w:rPr>
        <w:t xml:space="preserve"> attribuable </w:t>
      </w:r>
      <w:r w:rsidR="00F95215">
        <w:rPr>
          <w:rFonts w:eastAsia="Arial Unicode MS"/>
        </w:rPr>
        <w:t>au recul</w:t>
      </w:r>
      <w:r w:rsidRPr="00433EE5">
        <w:rPr>
          <w:rFonts w:eastAsia="Arial Unicode MS"/>
        </w:rPr>
        <w:t xml:space="preserve"> de la «Production et distribution d’électricité, de gaz, de vapeur et d’air conditionné». </w:t>
      </w:r>
      <w:r w:rsidRPr="00F436C8">
        <w:rPr>
          <w:rFonts w:eastAsia="Arial Unicode MS"/>
        </w:rPr>
        <w:t xml:space="preserve">Pour ce qui est de l’emploi, il </w:t>
      </w:r>
      <w:r w:rsidRPr="00F436C8">
        <w:rPr>
          <w:rFonts w:eastAsia="Arial Unicode MS" w:hint="cs"/>
        </w:rPr>
        <w:t>connaîtrait</w:t>
      </w:r>
      <w:r w:rsidRPr="00F436C8">
        <w:rPr>
          <w:rFonts w:eastAsia="Arial Unicode MS"/>
        </w:rPr>
        <w:t xml:space="preserve"> une </w:t>
      </w:r>
      <w:r w:rsidR="00AE7D1C">
        <w:rPr>
          <w:rFonts w:eastAsia="Arial Unicode MS"/>
        </w:rPr>
        <w:t>baisse</w:t>
      </w:r>
      <w:r w:rsidR="00F95215">
        <w:rPr>
          <w:rFonts w:eastAsia="Arial Unicode MS"/>
        </w:rPr>
        <w:t xml:space="preserve"> des effectifs</w:t>
      </w:r>
      <w:r w:rsidRPr="00F436C8">
        <w:rPr>
          <w:rFonts w:eastAsia="Arial Unicode MS"/>
        </w:rPr>
        <w:t>.</w:t>
      </w:r>
    </w:p>
    <w:p w:rsidR="00E07F87" w:rsidRDefault="00E07F87" w:rsidP="00E07F87">
      <w:pPr>
        <w:spacing w:before="120" w:line="276" w:lineRule="auto"/>
        <w:jc w:val="both"/>
        <w:rPr>
          <w:rFonts w:eastAsia="Arial Unicode MS"/>
        </w:rPr>
      </w:pPr>
      <w:r w:rsidRPr="00433EE5">
        <w:rPr>
          <w:rFonts w:eastAsia="Arial Unicode MS"/>
        </w:rPr>
        <w:t>Pour le même trimestre, les entreprises de</w:t>
      </w:r>
      <w:r w:rsidRPr="00433EE5">
        <w:rPr>
          <w:rFonts w:eastAsia="Arial Unicode MS"/>
          <w:b/>
          <w:bCs/>
          <w:color w:val="660033"/>
        </w:rPr>
        <w:t xml:space="preserve"> l’industrie environnementale </w:t>
      </w:r>
      <w:r w:rsidRPr="00433EE5">
        <w:rPr>
          <w:rFonts w:eastAsia="Arial Unicode MS"/>
        </w:rPr>
        <w:t xml:space="preserve">anticipent une </w:t>
      </w:r>
      <w:r>
        <w:rPr>
          <w:rFonts w:eastAsia="Arial Unicode MS"/>
        </w:rPr>
        <w:t>stabilité</w:t>
      </w:r>
      <w:r w:rsidRPr="00433EE5">
        <w:rPr>
          <w:rFonts w:eastAsia="Arial Unicode MS"/>
        </w:rPr>
        <w:t xml:space="preserve"> de la production notamment dans les activités du «Captage, traitement et </w:t>
      </w:r>
      <w:r w:rsidRPr="00DB380A">
        <w:rPr>
          <w:rFonts w:eastAsia="Arial Unicode MS"/>
        </w:rPr>
        <w:t xml:space="preserve">distribution d’eau» et </w:t>
      </w:r>
      <w:r w:rsidRPr="00F436C8">
        <w:rPr>
          <w:rFonts w:eastAsia="Arial Unicode MS"/>
        </w:rPr>
        <w:t>une stabilité des effectifs employés.</w:t>
      </w:r>
    </w:p>
    <w:p w:rsidR="00E518F7" w:rsidRDefault="00E518F7" w:rsidP="00BD1543">
      <w:pPr>
        <w:spacing w:before="240" w:after="120" w:line="300" w:lineRule="exact"/>
        <w:jc w:val="both"/>
        <w:rPr>
          <w:rFonts w:eastAsia="Arial Unicode MS"/>
          <w:sz w:val="22"/>
          <w:szCs w:val="22"/>
        </w:rPr>
      </w:pPr>
    </w:p>
    <w:p w:rsidR="008A5D7C" w:rsidRDefault="0033375A" w:rsidP="008A5D7C">
      <w:pPr>
        <w:pStyle w:val="Paragraphedeliste"/>
        <w:numPr>
          <w:ilvl w:val="1"/>
          <w:numId w:val="24"/>
        </w:numPr>
        <w:spacing w:after="120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>Secteur d</w:t>
      </w:r>
      <w:r w:rsidR="000F71D1"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>e la Constr</w:t>
      </w:r>
      <w:r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>u</w:t>
      </w:r>
      <w:r w:rsidR="000F71D1" w:rsidRPr="00F03C7C">
        <w:rPr>
          <w:rFonts w:ascii="Trebuchet MS" w:eastAsia="Arial Unicode MS" w:hAnsi="Trebuchet MS"/>
          <w:b/>
          <w:bCs/>
          <w:color w:val="660033"/>
          <w:sz w:val="26"/>
          <w:szCs w:val="26"/>
        </w:rPr>
        <w:t>ction</w:t>
      </w:r>
    </w:p>
    <w:p w:rsidR="00AB0024" w:rsidRPr="008A5D7C" w:rsidRDefault="00767F0B" w:rsidP="00AB0024">
      <w:pPr>
        <w:pStyle w:val="Paragraphedeliste"/>
        <w:spacing w:after="120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>
        <w:rPr>
          <w:noProof/>
          <w:lang w:eastAsia="fr-FR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76200</wp:posOffset>
            </wp:positionV>
            <wp:extent cx="3121660" cy="3054350"/>
            <wp:effectExtent l="19050" t="0" r="2540" b="0"/>
            <wp:wrapSquare wrapText="bothSides"/>
            <wp:docPr id="117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660" cy="305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3068" w:rsidRDefault="008A5D7C" w:rsidP="00B97BE4">
      <w:pPr>
        <w:spacing w:after="120" w:line="276" w:lineRule="auto"/>
        <w:jc w:val="both"/>
        <w:rPr>
          <w:rFonts w:eastAsia="Arial Unicode MS"/>
        </w:rPr>
      </w:pPr>
      <w:r w:rsidRPr="00D902A1">
        <w:rPr>
          <w:rFonts w:eastAsia="Arial Unicode MS"/>
        </w:rPr>
        <w:t xml:space="preserve">Les </w:t>
      </w:r>
      <w:r w:rsidR="00BD57AF" w:rsidRPr="00D902A1">
        <w:rPr>
          <w:rFonts w:eastAsia="Arial Unicode MS"/>
        </w:rPr>
        <w:t xml:space="preserve">anticipations avancées par les chefs d’entreprises du secteur de </w:t>
      </w:r>
      <w:r w:rsidR="00BD57AF" w:rsidRPr="00D902A1">
        <w:rPr>
          <w:rFonts w:eastAsia="Arial Unicode MS"/>
          <w:b/>
          <w:bCs/>
          <w:color w:val="660033"/>
        </w:rPr>
        <w:t>la Construction</w:t>
      </w:r>
      <w:r w:rsidR="00BD57AF" w:rsidRPr="00D902A1">
        <w:rPr>
          <w:rFonts w:eastAsia="Arial Unicode MS"/>
        </w:rPr>
        <w:t>, pour</w:t>
      </w:r>
      <w:r w:rsidR="00AE7D1C">
        <w:rPr>
          <w:rFonts w:eastAsia="Arial Unicode MS"/>
        </w:rPr>
        <w:t xml:space="preserve"> </w:t>
      </w:r>
      <w:r w:rsidR="00BD57AF" w:rsidRPr="00D902A1">
        <w:rPr>
          <w:rFonts w:eastAsia="Arial Unicode MS"/>
        </w:rPr>
        <w:t>le</w:t>
      </w:r>
      <w:r w:rsidR="00BD57AF">
        <w:rPr>
          <w:rFonts w:eastAsia="Arial Unicode MS"/>
        </w:rPr>
        <w:t xml:space="preserve"> </w:t>
      </w:r>
      <w:r w:rsidR="00AE7D1C">
        <w:rPr>
          <w:rFonts w:eastAsia="Arial Unicode MS"/>
        </w:rPr>
        <w:t>1</w:t>
      </w:r>
      <w:r w:rsidR="00BD57AF" w:rsidRPr="00FF1845">
        <w:rPr>
          <w:rFonts w:eastAsia="Arial Unicode MS"/>
          <w:vertAlign w:val="superscript"/>
        </w:rPr>
        <w:t>e</w:t>
      </w:r>
      <w:r w:rsidR="00AE7D1C">
        <w:rPr>
          <w:rFonts w:eastAsia="Arial Unicode MS"/>
          <w:vertAlign w:val="superscript"/>
        </w:rPr>
        <w:t xml:space="preserve">r </w:t>
      </w:r>
      <w:r w:rsidR="00BD57AF" w:rsidRPr="00D902A1">
        <w:rPr>
          <w:rFonts w:eastAsia="Arial Unicode MS"/>
        </w:rPr>
        <w:t xml:space="preserve">trimestre </w:t>
      </w:r>
      <w:r w:rsidR="00BD57AF" w:rsidRPr="00433EE5">
        <w:rPr>
          <w:rFonts w:eastAsia="Arial Unicode MS"/>
        </w:rPr>
        <w:t>20</w:t>
      </w:r>
      <w:r w:rsidR="00BD57AF">
        <w:rPr>
          <w:rFonts w:eastAsia="Arial Unicode MS"/>
        </w:rPr>
        <w:t>2</w:t>
      </w:r>
      <w:r w:rsidR="00AE7D1C">
        <w:rPr>
          <w:rFonts w:eastAsia="Arial Unicode MS"/>
        </w:rPr>
        <w:t>3</w:t>
      </w:r>
      <w:r w:rsidR="00BD57AF" w:rsidRPr="00D902A1">
        <w:rPr>
          <w:rFonts w:eastAsia="Arial Unicode MS"/>
        </w:rPr>
        <w:t xml:space="preserve">, font ressortir, globalement, </w:t>
      </w:r>
      <w:r w:rsidR="00EB3068" w:rsidRPr="00D902A1">
        <w:rPr>
          <w:rFonts w:eastAsia="Arial Unicode MS"/>
        </w:rPr>
        <w:t xml:space="preserve">une </w:t>
      </w:r>
      <w:r w:rsidR="00B97BE4">
        <w:rPr>
          <w:rFonts w:eastAsia="Arial Unicode MS"/>
        </w:rPr>
        <w:t>stabilité</w:t>
      </w:r>
      <w:r w:rsidR="00EB3068">
        <w:rPr>
          <w:rFonts w:eastAsia="Arial Unicode MS"/>
        </w:rPr>
        <w:t xml:space="preserve"> </w:t>
      </w:r>
      <w:r w:rsidR="00EB3068" w:rsidRPr="00D902A1">
        <w:rPr>
          <w:rFonts w:eastAsia="Arial Unicode MS"/>
        </w:rPr>
        <w:t>de l’activité. Cette évolution résulterait</w:t>
      </w:r>
      <w:r w:rsidR="00EB3068">
        <w:rPr>
          <w:rFonts w:eastAsia="Arial Unicode MS"/>
        </w:rPr>
        <w:t>,</w:t>
      </w:r>
      <w:r w:rsidR="00B97BE4" w:rsidRPr="00B97BE4">
        <w:rPr>
          <w:rFonts w:eastAsia="Arial Unicode MS"/>
        </w:rPr>
        <w:t xml:space="preserve"> </w:t>
      </w:r>
      <w:r w:rsidR="00B97BE4" w:rsidRPr="008F38FA">
        <w:rPr>
          <w:rFonts w:eastAsia="Arial Unicode MS"/>
        </w:rPr>
        <w:t xml:space="preserve">d’une part, </w:t>
      </w:r>
      <w:r w:rsidR="00B97BE4">
        <w:rPr>
          <w:rFonts w:eastAsia="Arial Unicode MS"/>
        </w:rPr>
        <w:t>de la hausse</w:t>
      </w:r>
      <w:r w:rsidR="00B97BE4" w:rsidRPr="008F38FA">
        <w:rPr>
          <w:rFonts w:eastAsia="Arial Unicode MS"/>
        </w:rPr>
        <w:t xml:space="preserve"> d’activité </w:t>
      </w:r>
      <w:r w:rsidR="00B97BE4">
        <w:rPr>
          <w:rFonts w:eastAsia="Arial Unicode MS"/>
        </w:rPr>
        <w:t xml:space="preserve">attendue </w:t>
      </w:r>
      <w:r w:rsidR="00B97BE4" w:rsidRPr="008F38FA">
        <w:rPr>
          <w:rFonts w:eastAsia="Arial Unicode MS"/>
        </w:rPr>
        <w:t xml:space="preserve">dans </w:t>
      </w:r>
      <w:r w:rsidR="00B97BE4">
        <w:rPr>
          <w:rFonts w:eastAsia="Arial Unicode MS"/>
        </w:rPr>
        <w:t xml:space="preserve">la </w:t>
      </w:r>
      <w:r w:rsidR="00B97BE4" w:rsidRPr="00D902A1">
        <w:rPr>
          <w:rFonts w:eastAsia="Arial Unicode MS"/>
        </w:rPr>
        <w:t>branche de la</w:t>
      </w:r>
      <w:r w:rsidR="00B97BE4">
        <w:rPr>
          <w:rFonts w:eastAsia="Arial Unicode MS"/>
        </w:rPr>
        <w:t xml:space="preserve"> </w:t>
      </w:r>
      <w:r w:rsidR="00B97BE4" w:rsidRPr="005200D3">
        <w:rPr>
          <w:rFonts w:eastAsia="Arial Unicode MS"/>
        </w:rPr>
        <w:t>«construction de bâtiments »</w:t>
      </w:r>
      <w:r w:rsidR="00B97BE4">
        <w:rPr>
          <w:rFonts w:eastAsia="Arial Unicode MS"/>
        </w:rPr>
        <w:t xml:space="preserve"> </w:t>
      </w:r>
      <w:r w:rsidR="00B97BE4" w:rsidRPr="008F38FA">
        <w:rPr>
          <w:rFonts w:eastAsia="Arial Unicode MS"/>
        </w:rPr>
        <w:t>et</w:t>
      </w:r>
      <w:r w:rsidR="00B97BE4">
        <w:rPr>
          <w:rFonts w:eastAsia="Arial Unicode MS"/>
        </w:rPr>
        <w:t>,</w:t>
      </w:r>
      <w:r w:rsidR="00B97BE4" w:rsidRPr="008F38FA">
        <w:rPr>
          <w:rFonts w:eastAsia="Arial Unicode MS"/>
        </w:rPr>
        <w:t xml:space="preserve"> d’autre part</w:t>
      </w:r>
      <w:r w:rsidR="00B97BE4">
        <w:rPr>
          <w:rFonts w:eastAsia="Arial Unicode MS"/>
        </w:rPr>
        <w:t xml:space="preserve">, de la diminution </w:t>
      </w:r>
      <w:r w:rsidR="00B97BE4" w:rsidRPr="00D902A1">
        <w:rPr>
          <w:rFonts w:eastAsia="Arial Unicode MS"/>
        </w:rPr>
        <w:t xml:space="preserve">d’activité prévue </w:t>
      </w:r>
      <w:r w:rsidR="00B97BE4">
        <w:rPr>
          <w:rFonts w:eastAsia="Arial Unicode MS"/>
        </w:rPr>
        <w:t>au niveau de la branche des «</w:t>
      </w:r>
      <w:r w:rsidR="00B97BE4" w:rsidRPr="00840A0B">
        <w:rPr>
          <w:rFonts w:eastAsia="Arial Unicode MS"/>
        </w:rPr>
        <w:t>Travaux de construction spécialisés</w:t>
      </w:r>
      <w:r w:rsidR="00B97BE4">
        <w:rPr>
          <w:rFonts w:eastAsia="Arial Unicode MS"/>
        </w:rPr>
        <w:t xml:space="preserve">». </w:t>
      </w:r>
      <w:r w:rsidR="00B97BE4" w:rsidRPr="00D902A1">
        <w:rPr>
          <w:rFonts w:eastAsia="Arial Unicode MS"/>
        </w:rPr>
        <w:t xml:space="preserve">Cette </w:t>
      </w:r>
      <w:r w:rsidR="00B97BE4">
        <w:rPr>
          <w:rFonts w:eastAsia="Arial Unicode MS"/>
        </w:rPr>
        <w:t>évolution</w:t>
      </w:r>
      <w:r w:rsidR="00B97BE4" w:rsidRPr="00D902A1">
        <w:rPr>
          <w:rFonts w:eastAsia="Arial Unicode MS"/>
        </w:rPr>
        <w:t xml:space="preserve"> dans le </w:t>
      </w:r>
      <w:r w:rsidR="00B97BE4" w:rsidRPr="00D029C6">
        <w:rPr>
          <w:rFonts w:eastAsia="Arial Unicode MS"/>
          <w:b/>
          <w:bCs/>
          <w:color w:val="660033"/>
        </w:rPr>
        <w:t>secteur de la construction</w:t>
      </w:r>
      <w:r w:rsidR="00B97BE4" w:rsidRPr="00D902A1">
        <w:rPr>
          <w:rFonts w:eastAsia="Arial Unicode MS"/>
        </w:rPr>
        <w:t xml:space="preserve"> serait accompagnée par une </w:t>
      </w:r>
      <w:r w:rsidR="00B97BE4">
        <w:rPr>
          <w:rFonts w:eastAsia="Arial Unicode MS"/>
        </w:rPr>
        <w:t>stabilité</w:t>
      </w:r>
      <w:r w:rsidR="00B97BE4" w:rsidRPr="00D902A1">
        <w:rPr>
          <w:rFonts w:eastAsia="Arial Unicode MS"/>
        </w:rPr>
        <w:t xml:space="preserve"> des effectifs employés.</w:t>
      </w:r>
    </w:p>
    <w:p w:rsidR="00A50E64" w:rsidRPr="00A50E64" w:rsidRDefault="00A50E64" w:rsidP="00A50E64">
      <w:pPr>
        <w:rPr>
          <w:rFonts w:eastAsia="Arial Unicode MS"/>
          <w:sz w:val="22"/>
          <w:szCs w:val="22"/>
          <w:lang w:bidi="ar-MA"/>
        </w:rPr>
      </w:pPr>
    </w:p>
    <w:p w:rsidR="00A50E64" w:rsidRPr="00A50E64" w:rsidRDefault="00A50E64" w:rsidP="00A50E64">
      <w:pPr>
        <w:rPr>
          <w:rFonts w:eastAsia="Arial Unicode MS"/>
          <w:sz w:val="22"/>
          <w:szCs w:val="22"/>
          <w:lang w:bidi="ar-MA"/>
        </w:rPr>
      </w:pPr>
    </w:p>
    <w:p w:rsidR="00A50E64" w:rsidRPr="00A50E64" w:rsidRDefault="00A50E64" w:rsidP="00A50E64">
      <w:pPr>
        <w:rPr>
          <w:rFonts w:eastAsia="Arial Unicode MS"/>
          <w:sz w:val="22"/>
          <w:szCs w:val="22"/>
          <w:lang w:bidi="ar-MA"/>
        </w:rPr>
      </w:pPr>
    </w:p>
    <w:p w:rsidR="00A50E64" w:rsidRDefault="00A50E64" w:rsidP="00A50E64">
      <w:pPr>
        <w:rPr>
          <w:rFonts w:eastAsia="Arial Unicode MS"/>
          <w:sz w:val="22"/>
          <w:szCs w:val="22"/>
          <w:lang w:bidi="ar-MA"/>
        </w:rPr>
      </w:pPr>
    </w:p>
    <w:p w:rsidR="006E3D5C" w:rsidRPr="00A50E64" w:rsidRDefault="00A50E64" w:rsidP="00A50E64">
      <w:pPr>
        <w:tabs>
          <w:tab w:val="left" w:pos="900"/>
        </w:tabs>
        <w:rPr>
          <w:rFonts w:eastAsia="Arial Unicode MS"/>
          <w:sz w:val="22"/>
          <w:szCs w:val="22"/>
          <w:lang w:bidi="ar-MA"/>
        </w:rPr>
      </w:pPr>
      <w:r>
        <w:rPr>
          <w:rFonts w:eastAsia="Arial Unicode MS"/>
          <w:sz w:val="22"/>
          <w:szCs w:val="22"/>
          <w:lang w:bidi="ar-MA"/>
        </w:rPr>
        <w:tab/>
      </w:r>
    </w:p>
    <w:sectPr w:rsidR="006E3D5C" w:rsidRPr="00A50E64" w:rsidSect="002B5C20">
      <w:footerReference w:type="default" r:id="rId16"/>
      <w:footerReference w:type="first" r:id="rId17"/>
      <w:pgSz w:w="11906" w:h="16838"/>
      <w:pgMar w:top="992" w:right="1134" w:bottom="1259" w:left="1418" w:header="709" w:footer="53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70DF" w:rsidRDefault="009170DF">
      <w:r>
        <w:separator/>
      </w:r>
    </w:p>
  </w:endnote>
  <w:endnote w:type="continuationSeparator" w:id="0">
    <w:p w:rsidR="009170DF" w:rsidRDefault="009170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8064A2"/>
      </w:tblBorders>
      <w:tblLook w:val="04A0"/>
    </w:tblPr>
    <w:tblGrid>
      <w:gridCol w:w="6381"/>
      <w:gridCol w:w="3189"/>
    </w:tblGrid>
    <w:tr w:rsidR="00933B86" w:rsidRPr="00D32DB2" w:rsidTr="00BF0C23">
      <w:trPr>
        <w:trHeight w:val="318"/>
      </w:trPr>
      <w:tc>
        <w:tcPr>
          <w:tcW w:w="3334" w:type="pct"/>
          <w:vAlign w:val="center"/>
        </w:tcPr>
        <w:p w:rsidR="00933B86" w:rsidRPr="0038069D" w:rsidRDefault="00933B86" w:rsidP="001E01F6">
          <w:pPr>
            <w:pStyle w:val="Pieddepage"/>
            <w:rPr>
              <w:rFonts w:ascii="Cambria" w:hAnsi="Cambria"/>
              <w:i/>
              <w:iCs/>
              <w:sz w:val="16"/>
              <w:szCs w:val="16"/>
            </w:rPr>
          </w:pPr>
          <w:r w:rsidRPr="0038069D">
            <w:rPr>
              <w:rFonts w:ascii="Cambria" w:hAnsi="Cambria" w:cs="Arabic Typesetting"/>
              <w:i/>
              <w:iCs/>
              <w:sz w:val="16"/>
              <w:szCs w:val="16"/>
            </w:rPr>
            <w:t>Enquêtes trimestrielles de conjoncture dans l’Industrie et la Construction</w:t>
          </w:r>
        </w:p>
      </w:tc>
      <w:tc>
        <w:tcPr>
          <w:tcW w:w="1666" w:type="pct"/>
          <w:shd w:val="clear" w:color="auto" w:fill="auto"/>
          <w:vAlign w:val="center"/>
        </w:tcPr>
        <w:p w:rsidR="00933B86" w:rsidRPr="0038069D" w:rsidRDefault="00933B86" w:rsidP="0067172B">
          <w:pPr>
            <w:pStyle w:val="Pieddepage"/>
            <w:jc w:val="right"/>
            <w:rPr>
              <w:rFonts w:ascii="Cambria" w:hAnsi="Cambria" w:cs="Arabic Typesetting"/>
              <w:i/>
              <w:iCs/>
              <w:color w:val="FFFFFF"/>
              <w:sz w:val="16"/>
              <w:szCs w:val="16"/>
            </w:rPr>
          </w:pPr>
          <w:r w:rsidRPr="0038069D">
            <w:rPr>
              <w:rFonts w:ascii="Cambria" w:hAnsi="Cambria" w:cs="Arabic Typesetting"/>
              <w:i/>
              <w:iCs/>
              <w:sz w:val="16"/>
              <w:szCs w:val="16"/>
            </w:rPr>
            <w:t>HCP</w:t>
          </w:r>
          <w:r w:rsidR="0098533B" w:rsidRPr="0038069D">
            <w:rPr>
              <w:rFonts w:ascii="Cambria" w:hAnsi="Cambria" w:cs="Arabic Typesetting"/>
              <w:i/>
              <w:iCs/>
              <w:sz w:val="16"/>
              <w:szCs w:val="16"/>
            </w:rPr>
            <w:t xml:space="preserve">, </w:t>
          </w:r>
          <w:r w:rsidR="00B75BC3" w:rsidRPr="0038069D">
            <w:rPr>
              <w:rFonts w:ascii="Cambria" w:hAnsi="Cambria" w:cs="Arabic Typesetting"/>
              <w:i/>
              <w:iCs/>
              <w:sz w:val="16"/>
              <w:szCs w:val="16"/>
            </w:rPr>
            <w:t xml:space="preserve">Mars </w:t>
          </w:r>
          <w:r w:rsidR="00A50E64" w:rsidRPr="0038069D">
            <w:rPr>
              <w:rFonts w:ascii="Cambria" w:hAnsi="Cambria" w:cs="Arabic Typesetting"/>
              <w:i/>
              <w:iCs/>
              <w:sz w:val="16"/>
              <w:szCs w:val="16"/>
            </w:rPr>
            <w:t xml:space="preserve">  </w:t>
          </w:r>
          <w:r w:rsidR="0098533B" w:rsidRPr="0038069D">
            <w:rPr>
              <w:rFonts w:ascii="Cambria" w:hAnsi="Cambria" w:cs="Arabic Typesetting"/>
              <w:i/>
              <w:iCs/>
              <w:sz w:val="16"/>
              <w:szCs w:val="16"/>
            </w:rPr>
            <w:t>202</w:t>
          </w:r>
          <w:r w:rsidR="00B75BC3" w:rsidRPr="0038069D">
            <w:rPr>
              <w:rFonts w:ascii="Cambria" w:hAnsi="Cambria" w:cs="Arabic Typesetting"/>
              <w:i/>
              <w:iCs/>
              <w:sz w:val="16"/>
              <w:szCs w:val="16"/>
            </w:rPr>
            <w:t>3</w:t>
          </w:r>
          <w:r w:rsidRPr="0038069D">
            <w:rPr>
              <w:rFonts w:ascii="Cambria" w:hAnsi="Cambria" w:cs="Arabic Typesetting"/>
              <w:i/>
              <w:iCs/>
              <w:sz w:val="16"/>
              <w:szCs w:val="16"/>
            </w:rPr>
            <w:t xml:space="preserve">    page </w:t>
          </w:r>
          <w:r w:rsidR="006C6E28" w:rsidRPr="0038069D">
            <w:rPr>
              <w:rFonts w:ascii="Cambria" w:hAnsi="Cambria" w:cs="Arabic Typesetting"/>
              <w:i/>
              <w:iCs/>
              <w:sz w:val="16"/>
              <w:szCs w:val="16"/>
            </w:rPr>
            <w:fldChar w:fldCharType="begin"/>
          </w:r>
          <w:r w:rsidRPr="0038069D">
            <w:rPr>
              <w:rFonts w:ascii="Cambria" w:hAnsi="Cambria" w:cs="Arabic Typesetting"/>
              <w:i/>
              <w:iCs/>
              <w:sz w:val="16"/>
              <w:szCs w:val="16"/>
            </w:rPr>
            <w:instrText>PAGE    \* MERGEFORMAT</w:instrText>
          </w:r>
          <w:r w:rsidR="006C6E28" w:rsidRPr="0038069D">
            <w:rPr>
              <w:rFonts w:ascii="Cambria" w:hAnsi="Cambria" w:cs="Arabic Typesetting"/>
              <w:i/>
              <w:iCs/>
              <w:sz w:val="16"/>
              <w:szCs w:val="16"/>
            </w:rPr>
            <w:fldChar w:fldCharType="separate"/>
          </w:r>
          <w:r w:rsidR="00767F0B">
            <w:rPr>
              <w:rFonts w:ascii="Cambria" w:hAnsi="Cambria" w:cs="Arabic Typesetting"/>
              <w:i/>
              <w:iCs/>
              <w:noProof/>
              <w:sz w:val="16"/>
              <w:szCs w:val="16"/>
            </w:rPr>
            <w:t>4</w:t>
          </w:r>
          <w:r w:rsidR="006C6E28" w:rsidRPr="0038069D">
            <w:rPr>
              <w:rFonts w:ascii="Cambria" w:hAnsi="Cambria" w:cs="Arabic Typesetting"/>
              <w:i/>
              <w:iCs/>
              <w:sz w:val="16"/>
              <w:szCs w:val="16"/>
            </w:rPr>
            <w:fldChar w:fldCharType="end"/>
          </w:r>
        </w:p>
      </w:tc>
    </w:tr>
  </w:tbl>
  <w:p w:rsidR="00933B86" w:rsidRPr="0038069D" w:rsidRDefault="00933B86" w:rsidP="007E64AF">
    <w:pPr>
      <w:pStyle w:val="Pieddepage"/>
      <w:rPr>
        <w:rFonts w:ascii="Cambria" w:hAnsi="Cambria"/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ook w:val="04A0"/>
    </w:tblPr>
    <w:tblGrid>
      <w:gridCol w:w="6381"/>
      <w:gridCol w:w="3189"/>
    </w:tblGrid>
    <w:tr w:rsidR="00A50E64" w:rsidRPr="00D32DB2" w:rsidTr="0067172B">
      <w:trPr>
        <w:trHeight w:val="318"/>
      </w:trPr>
      <w:tc>
        <w:tcPr>
          <w:tcW w:w="3334" w:type="pct"/>
          <w:vAlign w:val="center"/>
        </w:tcPr>
        <w:p w:rsidR="00A50E64" w:rsidRPr="0038069D" w:rsidRDefault="00A50E64" w:rsidP="007221F5">
          <w:pPr>
            <w:pStyle w:val="Pieddepage"/>
            <w:rPr>
              <w:rFonts w:ascii="Cambria" w:hAnsi="Cambria"/>
              <w:i/>
              <w:iCs/>
              <w:sz w:val="16"/>
              <w:szCs w:val="16"/>
            </w:rPr>
          </w:pPr>
          <w:r w:rsidRPr="0038069D">
            <w:rPr>
              <w:rFonts w:ascii="Cambria" w:hAnsi="Cambria" w:cs="Arabic Typesetting"/>
              <w:i/>
              <w:iCs/>
              <w:sz w:val="16"/>
              <w:szCs w:val="16"/>
            </w:rPr>
            <w:t>Enquêtes trimestrielles de conjoncture dans l’Industrie et la Construction</w:t>
          </w:r>
          <w:r w:rsidR="0067172B" w:rsidRPr="0038069D">
            <w:rPr>
              <w:rFonts w:ascii="Cambria" w:hAnsi="Cambria" w:cs="Arabic Typesetting"/>
              <w:i/>
              <w:iCs/>
              <w:sz w:val="16"/>
              <w:szCs w:val="16"/>
            </w:rPr>
            <w:t xml:space="preserve">  </w:t>
          </w:r>
        </w:p>
      </w:tc>
      <w:tc>
        <w:tcPr>
          <w:tcW w:w="1666" w:type="pct"/>
          <w:shd w:val="clear" w:color="auto" w:fill="auto"/>
          <w:vAlign w:val="center"/>
        </w:tcPr>
        <w:p w:rsidR="00A50E64" w:rsidRPr="0038069D" w:rsidRDefault="00A50E64" w:rsidP="0067172B">
          <w:pPr>
            <w:pStyle w:val="Pieddepage"/>
            <w:jc w:val="right"/>
            <w:rPr>
              <w:rFonts w:ascii="Cambria" w:hAnsi="Cambria" w:cs="Arabic Typesetting"/>
              <w:i/>
              <w:iCs/>
              <w:color w:val="FFFFFF"/>
              <w:sz w:val="16"/>
              <w:szCs w:val="16"/>
            </w:rPr>
          </w:pPr>
          <w:r w:rsidRPr="0038069D">
            <w:rPr>
              <w:rFonts w:ascii="Cambria" w:hAnsi="Cambria" w:cs="Arabic Typesetting"/>
              <w:i/>
              <w:iCs/>
              <w:sz w:val="16"/>
              <w:szCs w:val="16"/>
            </w:rPr>
            <w:t xml:space="preserve">HCP, </w:t>
          </w:r>
          <w:r w:rsidR="0067172B" w:rsidRPr="0038069D">
            <w:rPr>
              <w:rFonts w:ascii="Cambria" w:hAnsi="Cambria" w:cs="Arabic Typesetting"/>
              <w:i/>
              <w:iCs/>
              <w:sz w:val="16"/>
              <w:szCs w:val="16"/>
            </w:rPr>
            <w:t>Mars 2023</w:t>
          </w:r>
          <w:r w:rsidRPr="0038069D">
            <w:rPr>
              <w:rFonts w:ascii="Cambria" w:hAnsi="Cambria" w:cs="Arabic Typesetting"/>
              <w:i/>
              <w:iCs/>
              <w:sz w:val="16"/>
              <w:szCs w:val="16"/>
            </w:rPr>
            <w:t xml:space="preserve">    </w:t>
          </w:r>
          <w:r w:rsidR="0067172B" w:rsidRPr="0038069D">
            <w:rPr>
              <w:rFonts w:ascii="Cambria" w:hAnsi="Cambria" w:cs="Arabic Typesetting"/>
              <w:i/>
              <w:iCs/>
              <w:sz w:val="16"/>
              <w:szCs w:val="16"/>
            </w:rPr>
            <w:t xml:space="preserve">page </w:t>
          </w:r>
          <w:r w:rsidR="006C6E28" w:rsidRPr="0038069D">
            <w:rPr>
              <w:rFonts w:ascii="Cambria" w:hAnsi="Cambria" w:cs="Arabic Typesetting"/>
              <w:i/>
              <w:iCs/>
              <w:sz w:val="16"/>
              <w:szCs w:val="16"/>
            </w:rPr>
            <w:fldChar w:fldCharType="begin"/>
          </w:r>
          <w:r w:rsidRPr="0038069D">
            <w:rPr>
              <w:rFonts w:ascii="Cambria" w:hAnsi="Cambria" w:cs="Arabic Typesetting"/>
              <w:i/>
              <w:iCs/>
              <w:sz w:val="16"/>
              <w:szCs w:val="16"/>
            </w:rPr>
            <w:instrText>PAGE    \* MERGEFORMAT</w:instrText>
          </w:r>
          <w:r w:rsidR="006C6E28" w:rsidRPr="0038069D">
            <w:rPr>
              <w:rFonts w:ascii="Cambria" w:hAnsi="Cambria" w:cs="Arabic Typesetting"/>
              <w:i/>
              <w:iCs/>
              <w:sz w:val="16"/>
              <w:szCs w:val="16"/>
            </w:rPr>
            <w:fldChar w:fldCharType="separate"/>
          </w:r>
          <w:r w:rsidR="00767F0B">
            <w:rPr>
              <w:rFonts w:ascii="Cambria" w:hAnsi="Cambria" w:cs="Arabic Typesetting"/>
              <w:i/>
              <w:iCs/>
              <w:noProof/>
              <w:sz w:val="16"/>
              <w:szCs w:val="16"/>
            </w:rPr>
            <w:t>1</w:t>
          </w:r>
          <w:r w:rsidR="006C6E28" w:rsidRPr="0038069D">
            <w:rPr>
              <w:rFonts w:ascii="Cambria" w:hAnsi="Cambria" w:cs="Arabic Typesetting"/>
              <w:i/>
              <w:iCs/>
              <w:sz w:val="16"/>
              <w:szCs w:val="16"/>
            </w:rPr>
            <w:fldChar w:fldCharType="end"/>
          </w:r>
        </w:p>
      </w:tc>
    </w:tr>
  </w:tbl>
  <w:p w:rsidR="00933B86" w:rsidRDefault="00933B86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70DF" w:rsidRDefault="009170DF">
      <w:r>
        <w:separator/>
      </w:r>
    </w:p>
  </w:footnote>
  <w:footnote w:type="continuationSeparator" w:id="0">
    <w:p w:rsidR="009170DF" w:rsidRDefault="009170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pt;height:11pt" o:bullet="t">
        <v:imagedata r:id="rId1" o:title="mso164"/>
      </v:shape>
    </w:pict>
  </w:numPicBullet>
  <w:abstractNum w:abstractNumId="0">
    <w:nsid w:val="0A69045A"/>
    <w:multiLevelType w:val="hybridMultilevel"/>
    <w:tmpl w:val="1BCCE98C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D826D30"/>
    <w:multiLevelType w:val="hybridMultilevel"/>
    <w:tmpl w:val="75D62D98"/>
    <w:lvl w:ilvl="0" w:tplc="64B289A2"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D32988"/>
    <w:multiLevelType w:val="hybridMultilevel"/>
    <w:tmpl w:val="7A58165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2D3C6D"/>
    <w:multiLevelType w:val="multilevel"/>
    <w:tmpl w:val="D8DE499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4">
    <w:nsid w:val="148F6636"/>
    <w:multiLevelType w:val="hybridMultilevel"/>
    <w:tmpl w:val="2BACCC2E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9EE6D85"/>
    <w:multiLevelType w:val="multilevel"/>
    <w:tmpl w:val="36942B3C"/>
    <w:lvl w:ilvl="0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3F93836"/>
    <w:multiLevelType w:val="hybridMultilevel"/>
    <w:tmpl w:val="47AE5F22"/>
    <w:lvl w:ilvl="0" w:tplc="9E384520">
      <w:start w:val="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25698F"/>
    <w:multiLevelType w:val="hybridMultilevel"/>
    <w:tmpl w:val="520E5C48"/>
    <w:lvl w:ilvl="0" w:tplc="040C000F">
      <w:start w:val="1"/>
      <w:numFmt w:val="decimal"/>
      <w:lvlText w:val="%1."/>
      <w:lvlJc w:val="left"/>
      <w:pPr>
        <w:ind w:left="840" w:hanging="360"/>
      </w:pPr>
    </w:lvl>
    <w:lvl w:ilvl="1" w:tplc="040C0019" w:tentative="1">
      <w:start w:val="1"/>
      <w:numFmt w:val="lowerLetter"/>
      <w:lvlText w:val="%2."/>
      <w:lvlJc w:val="left"/>
      <w:pPr>
        <w:ind w:left="1560" w:hanging="360"/>
      </w:pPr>
    </w:lvl>
    <w:lvl w:ilvl="2" w:tplc="040C001B" w:tentative="1">
      <w:start w:val="1"/>
      <w:numFmt w:val="lowerRoman"/>
      <w:lvlText w:val="%3."/>
      <w:lvlJc w:val="right"/>
      <w:pPr>
        <w:ind w:left="2280" w:hanging="180"/>
      </w:pPr>
    </w:lvl>
    <w:lvl w:ilvl="3" w:tplc="040C000F" w:tentative="1">
      <w:start w:val="1"/>
      <w:numFmt w:val="decimal"/>
      <w:lvlText w:val="%4."/>
      <w:lvlJc w:val="left"/>
      <w:pPr>
        <w:ind w:left="3000" w:hanging="360"/>
      </w:pPr>
    </w:lvl>
    <w:lvl w:ilvl="4" w:tplc="040C0019" w:tentative="1">
      <w:start w:val="1"/>
      <w:numFmt w:val="lowerLetter"/>
      <w:lvlText w:val="%5."/>
      <w:lvlJc w:val="left"/>
      <w:pPr>
        <w:ind w:left="3720" w:hanging="360"/>
      </w:pPr>
    </w:lvl>
    <w:lvl w:ilvl="5" w:tplc="040C001B" w:tentative="1">
      <w:start w:val="1"/>
      <w:numFmt w:val="lowerRoman"/>
      <w:lvlText w:val="%6."/>
      <w:lvlJc w:val="right"/>
      <w:pPr>
        <w:ind w:left="4440" w:hanging="180"/>
      </w:pPr>
    </w:lvl>
    <w:lvl w:ilvl="6" w:tplc="040C000F" w:tentative="1">
      <w:start w:val="1"/>
      <w:numFmt w:val="decimal"/>
      <w:lvlText w:val="%7."/>
      <w:lvlJc w:val="left"/>
      <w:pPr>
        <w:ind w:left="5160" w:hanging="360"/>
      </w:pPr>
    </w:lvl>
    <w:lvl w:ilvl="7" w:tplc="040C0019" w:tentative="1">
      <w:start w:val="1"/>
      <w:numFmt w:val="lowerLetter"/>
      <w:lvlText w:val="%8."/>
      <w:lvlJc w:val="left"/>
      <w:pPr>
        <w:ind w:left="5880" w:hanging="360"/>
      </w:pPr>
    </w:lvl>
    <w:lvl w:ilvl="8" w:tplc="040C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">
    <w:nsid w:val="30D816DB"/>
    <w:multiLevelType w:val="hybridMultilevel"/>
    <w:tmpl w:val="178CD26E"/>
    <w:lvl w:ilvl="0" w:tplc="DD045B70">
      <w:start w:val="1"/>
      <w:numFmt w:val="decimal"/>
      <w:lvlText w:val="%1."/>
      <w:lvlJc w:val="left"/>
      <w:pPr>
        <w:ind w:left="720" w:hanging="360"/>
      </w:pPr>
      <w:rPr>
        <w:rFonts w:hint="default"/>
        <w:color w:val="C00000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9F5C0D"/>
    <w:multiLevelType w:val="hybridMultilevel"/>
    <w:tmpl w:val="426821E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AB6D70"/>
    <w:multiLevelType w:val="hybridMultilevel"/>
    <w:tmpl w:val="680C2396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D077F0"/>
    <w:multiLevelType w:val="hybridMultilevel"/>
    <w:tmpl w:val="FC9ED812"/>
    <w:lvl w:ilvl="0" w:tplc="DD045B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1F57B4"/>
    <w:multiLevelType w:val="hybridMultilevel"/>
    <w:tmpl w:val="C730108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B61D09"/>
    <w:multiLevelType w:val="hybridMultilevel"/>
    <w:tmpl w:val="50CE411A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9E7929"/>
    <w:multiLevelType w:val="hybridMultilevel"/>
    <w:tmpl w:val="F68AA54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3ECF5722"/>
    <w:multiLevelType w:val="hybridMultilevel"/>
    <w:tmpl w:val="06704A08"/>
    <w:lvl w:ilvl="0" w:tplc="C9622FC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CF2A7D"/>
    <w:multiLevelType w:val="hybridMultilevel"/>
    <w:tmpl w:val="56B23EB2"/>
    <w:lvl w:ilvl="0" w:tplc="5D6C4B84">
      <w:start w:val="1"/>
      <w:numFmt w:val="decimal"/>
      <w:lvlText w:val="%1."/>
      <w:lvlJc w:val="left"/>
      <w:pPr>
        <w:ind w:left="720" w:hanging="360"/>
      </w:pPr>
      <w:rPr>
        <w:rFonts w:hint="default"/>
        <w:color w:val="C0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01777C"/>
    <w:multiLevelType w:val="multilevel"/>
    <w:tmpl w:val="50E27D9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8">
    <w:nsid w:val="42EB060C"/>
    <w:multiLevelType w:val="hybridMultilevel"/>
    <w:tmpl w:val="4C1ADF4E"/>
    <w:lvl w:ilvl="0" w:tplc="040C0013">
      <w:start w:val="1"/>
      <w:numFmt w:val="upperRoman"/>
      <w:lvlText w:val="%1."/>
      <w:lvlJc w:val="right"/>
      <w:pPr>
        <w:ind w:left="928" w:hanging="360"/>
      </w:pPr>
    </w:lvl>
    <w:lvl w:ilvl="1" w:tplc="040C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9">
    <w:nsid w:val="4D35388E"/>
    <w:multiLevelType w:val="hybridMultilevel"/>
    <w:tmpl w:val="E3549FF2"/>
    <w:lvl w:ilvl="0" w:tplc="05FE1CA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B70CC0"/>
    <w:multiLevelType w:val="hybridMultilevel"/>
    <w:tmpl w:val="B980DA58"/>
    <w:lvl w:ilvl="0" w:tplc="040C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58BE3432"/>
    <w:multiLevelType w:val="hybridMultilevel"/>
    <w:tmpl w:val="3DFC6EF4"/>
    <w:lvl w:ilvl="0" w:tplc="5D6C4B84">
      <w:start w:val="1"/>
      <w:numFmt w:val="decimal"/>
      <w:lvlText w:val="%1."/>
      <w:lvlJc w:val="left"/>
      <w:pPr>
        <w:ind w:left="720" w:hanging="360"/>
      </w:pPr>
      <w:rPr>
        <w:rFonts w:hint="default"/>
        <w:color w:val="C00000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85373F"/>
    <w:multiLevelType w:val="hybridMultilevel"/>
    <w:tmpl w:val="7B68C818"/>
    <w:lvl w:ilvl="0" w:tplc="BF26965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936DFC"/>
    <w:multiLevelType w:val="hybridMultilevel"/>
    <w:tmpl w:val="36942B3C"/>
    <w:lvl w:ilvl="0" w:tplc="7E7242D4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FC4120A"/>
    <w:multiLevelType w:val="hybridMultilevel"/>
    <w:tmpl w:val="70864E24"/>
    <w:lvl w:ilvl="0" w:tplc="4CF010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71A79C2"/>
    <w:multiLevelType w:val="hybridMultilevel"/>
    <w:tmpl w:val="96780754"/>
    <w:lvl w:ilvl="0" w:tplc="040C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CEE025C"/>
    <w:multiLevelType w:val="hybridMultilevel"/>
    <w:tmpl w:val="6672A4E8"/>
    <w:lvl w:ilvl="0" w:tplc="A23EBBE6">
      <w:start w:val="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3"/>
  </w:num>
  <w:num w:numId="4">
    <w:abstractNumId w:val="5"/>
  </w:num>
  <w:num w:numId="5">
    <w:abstractNumId w:val="24"/>
  </w:num>
  <w:num w:numId="6">
    <w:abstractNumId w:val="18"/>
  </w:num>
  <w:num w:numId="7">
    <w:abstractNumId w:val="7"/>
  </w:num>
  <w:num w:numId="8">
    <w:abstractNumId w:val="15"/>
  </w:num>
  <w:num w:numId="9">
    <w:abstractNumId w:val="26"/>
  </w:num>
  <w:num w:numId="10">
    <w:abstractNumId w:val="19"/>
  </w:num>
  <w:num w:numId="11">
    <w:abstractNumId w:val="6"/>
  </w:num>
  <w:num w:numId="12">
    <w:abstractNumId w:val="14"/>
  </w:num>
  <w:num w:numId="13">
    <w:abstractNumId w:val="22"/>
  </w:num>
  <w:num w:numId="14">
    <w:abstractNumId w:val="20"/>
  </w:num>
  <w:num w:numId="15">
    <w:abstractNumId w:val="10"/>
  </w:num>
  <w:num w:numId="16">
    <w:abstractNumId w:val="21"/>
  </w:num>
  <w:num w:numId="17">
    <w:abstractNumId w:val="12"/>
  </w:num>
  <w:num w:numId="18">
    <w:abstractNumId w:val="2"/>
  </w:num>
  <w:num w:numId="19">
    <w:abstractNumId w:val="16"/>
  </w:num>
  <w:num w:numId="20">
    <w:abstractNumId w:val="8"/>
  </w:num>
  <w:num w:numId="21">
    <w:abstractNumId w:val="11"/>
  </w:num>
  <w:num w:numId="22">
    <w:abstractNumId w:val="13"/>
  </w:num>
  <w:num w:numId="23">
    <w:abstractNumId w:val="3"/>
  </w:num>
  <w:num w:numId="24">
    <w:abstractNumId w:val="17"/>
  </w:num>
  <w:num w:numId="25">
    <w:abstractNumId w:val="25"/>
  </w:num>
  <w:num w:numId="26">
    <w:abstractNumId w:val="0"/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585CD7"/>
    <w:rsid w:val="000008AD"/>
    <w:rsid w:val="000028C9"/>
    <w:rsid w:val="00002C9F"/>
    <w:rsid w:val="00006216"/>
    <w:rsid w:val="00006861"/>
    <w:rsid w:val="00006DD3"/>
    <w:rsid w:val="0001021C"/>
    <w:rsid w:val="00011235"/>
    <w:rsid w:val="00011B92"/>
    <w:rsid w:val="00013E44"/>
    <w:rsid w:val="00014315"/>
    <w:rsid w:val="000172A2"/>
    <w:rsid w:val="00021C30"/>
    <w:rsid w:val="0002282A"/>
    <w:rsid w:val="00022D8B"/>
    <w:rsid w:val="0002646D"/>
    <w:rsid w:val="000275EF"/>
    <w:rsid w:val="00031605"/>
    <w:rsid w:val="00031F51"/>
    <w:rsid w:val="00032185"/>
    <w:rsid w:val="0003329C"/>
    <w:rsid w:val="00037040"/>
    <w:rsid w:val="0003724A"/>
    <w:rsid w:val="00043D21"/>
    <w:rsid w:val="000440B4"/>
    <w:rsid w:val="000442EC"/>
    <w:rsid w:val="00050480"/>
    <w:rsid w:val="0005085B"/>
    <w:rsid w:val="000511BB"/>
    <w:rsid w:val="00052AF7"/>
    <w:rsid w:val="00053F91"/>
    <w:rsid w:val="00054E17"/>
    <w:rsid w:val="000554EE"/>
    <w:rsid w:val="00057C47"/>
    <w:rsid w:val="00061A6C"/>
    <w:rsid w:val="000625B3"/>
    <w:rsid w:val="00063C63"/>
    <w:rsid w:val="00065415"/>
    <w:rsid w:val="00066703"/>
    <w:rsid w:val="00067C49"/>
    <w:rsid w:val="00074098"/>
    <w:rsid w:val="0007522F"/>
    <w:rsid w:val="0007624B"/>
    <w:rsid w:val="00084B71"/>
    <w:rsid w:val="00086874"/>
    <w:rsid w:val="000874AC"/>
    <w:rsid w:val="000879C5"/>
    <w:rsid w:val="000907D7"/>
    <w:rsid w:val="00091C67"/>
    <w:rsid w:val="00091CDB"/>
    <w:rsid w:val="0009283F"/>
    <w:rsid w:val="00094C10"/>
    <w:rsid w:val="00094E47"/>
    <w:rsid w:val="00095BA9"/>
    <w:rsid w:val="00095E21"/>
    <w:rsid w:val="00097E7B"/>
    <w:rsid w:val="000A0651"/>
    <w:rsid w:val="000A2AE4"/>
    <w:rsid w:val="000A3264"/>
    <w:rsid w:val="000A3937"/>
    <w:rsid w:val="000A3E97"/>
    <w:rsid w:val="000A43EA"/>
    <w:rsid w:val="000A69E9"/>
    <w:rsid w:val="000A6D2B"/>
    <w:rsid w:val="000A74CF"/>
    <w:rsid w:val="000B19CA"/>
    <w:rsid w:val="000B1D9D"/>
    <w:rsid w:val="000B2A3E"/>
    <w:rsid w:val="000B2AA5"/>
    <w:rsid w:val="000B3925"/>
    <w:rsid w:val="000B3C27"/>
    <w:rsid w:val="000B3E29"/>
    <w:rsid w:val="000B4C25"/>
    <w:rsid w:val="000B5B84"/>
    <w:rsid w:val="000B6C46"/>
    <w:rsid w:val="000C3A0E"/>
    <w:rsid w:val="000C6BDA"/>
    <w:rsid w:val="000C70E7"/>
    <w:rsid w:val="000D0F02"/>
    <w:rsid w:val="000D3D77"/>
    <w:rsid w:val="000D4A9A"/>
    <w:rsid w:val="000D6DC6"/>
    <w:rsid w:val="000D7810"/>
    <w:rsid w:val="000E04FA"/>
    <w:rsid w:val="000E11F3"/>
    <w:rsid w:val="000E1335"/>
    <w:rsid w:val="000E20A9"/>
    <w:rsid w:val="000E2B73"/>
    <w:rsid w:val="000E52CC"/>
    <w:rsid w:val="000E5893"/>
    <w:rsid w:val="000E5C72"/>
    <w:rsid w:val="000E6DAE"/>
    <w:rsid w:val="000E76B0"/>
    <w:rsid w:val="000F0704"/>
    <w:rsid w:val="000F0BF1"/>
    <w:rsid w:val="000F0E94"/>
    <w:rsid w:val="000F2E99"/>
    <w:rsid w:val="000F4021"/>
    <w:rsid w:val="000F54CF"/>
    <w:rsid w:val="000F671D"/>
    <w:rsid w:val="000F6813"/>
    <w:rsid w:val="000F71D1"/>
    <w:rsid w:val="001006AA"/>
    <w:rsid w:val="00100AF5"/>
    <w:rsid w:val="00100DF0"/>
    <w:rsid w:val="00101576"/>
    <w:rsid w:val="0010285F"/>
    <w:rsid w:val="001062FA"/>
    <w:rsid w:val="00106C12"/>
    <w:rsid w:val="00112318"/>
    <w:rsid w:val="001136C8"/>
    <w:rsid w:val="001211F1"/>
    <w:rsid w:val="001227DD"/>
    <w:rsid w:val="00123B0E"/>
    <w:rsid w:val="001245B1"/>
    <w:rsid w:val="001245E1"/>
    <w:rsid w:val="00126F99"/>
    <w:rsid w:val="00127090"/>
    <w:rsid w:val="00130063"/>
    <w:rsid w:val="001308D6"/>
    <w:rsid w:val="0013128E"/>
    <w:rsid w:val="00131807"/>
    <w:rsid w:val="00131EDC"/>
    <w:rsid w:val="00133AA7"/>
    <w:rsid w:val="00135176"/>
    <w:rsid w:val="00136EC8"/>
    <w:rsid w:val="00137652"/>
    <w:rsid w:val="00140D68"/>
    <w:rsid w:val="0014114C"/>
    <w:rsid w:val="001418AD"/>
    <w:rsid w:val="00144168"/>
    <w:rsid w:val="0014690D"/>
    <w:rsid w:val="00151644"/>
    <w:rsid w:val="0015197C"/>
    <w:rsid w:val="0015631E"/>
    <w:rsid w:val="00157387"/>
    <w:rsid w:val="001575EB"/>
    <w:rsid w:val="00157A43"/>
    <w:rsid w:val="00160B9E"/>
    <w:rsid w:val="0016313C"/>
    <w:rsid w:val="001631EF"/>
    <w:rsid w:val="0016330A"/>
    <w:rsid w:val="00163BF8"/>
    <w:rsid w:val="00164075"/>
    <w:rsid w:val="00165BB7"/>
    <w:rsid w:val="0016797B"/>
    <w:rsid w:val="00167B4D"/>
    <w:rsid w:val="0017017D"/>
    <w:rsid w:val="001702AB"/>
    <w:rsid w:val="001707D1"/>
    <w:rsid w:val="00171739"/>
    <w:rsid w:val="00171B84"/>
    <w:rsid w:val="001724B1"/>
    <w:rsid w:val="0017323F"/>
    <w:rsid w:val="00175226"/>
    <w:rsid w:val="00175260"/>
    <w:rsid w:val="00176022"/>
    <w:rsid w:val="001814FA"/>
    <w:rsid w:val="00186F4B"/>
    <w:rsid w:val="001873F0"/>
    <w:rsid w:val="00187CB4"/>
    <w:rsid w:val="00193033"/>
    <w:rsid w:val="00193417"/>
    <w:rsid w:val="00193951"/>
    <w:rsid w:val="00193979"/>
    <w:rsid w:val="00196035"/>
    <w:rsid w:val="001A024E"/>
    <w:rsid w:val="001A0E03"/>
    <w:rsid w:val="001A1553"/>
    <w:rsid w:val="001A2AA6"/>
    <w:rsid w:val="001A4221"/>
    <w:rsid w:val="001A5AAA"/>
    <w:rsid w:val="001A66A7"/>
    <w:rsid w:val="001A7AEB"/>
    <w:rsid w:val="001B0372"/>
    <w:rsid w:val="001B1AC1"/>
    <w:rsid w:val="001B3EBA"/>
    <w:rsid w:val="001B4158"/>
    <w:rsid w:val="001B5764"/>
    <w:rsid w:val="001B65A8"/>
    <w:rsid w:val="001B696C"/>
    <w:rsid w:val="001C2E2B"/>
    <w:rsid w:val="001C3614"/>
    <w:rsid w:val="001C3920"/>
    <w:rsid w:val="001C5DF2"/>
    <w:rsid w:val="001D00D9"/>
    <w:rsid w:val="001D0F30"/>
    <w:rsid w:val="001D119E"/>
    <w:rsid w:val="001D124F"/>
    <w:rsid w:val="001D1AEC"/>
    <w:rsid w:val="001D4566"/>
    <w:rsid w:val="001D6519"/>
    <w:rsid w:val="001D69A9"/>
    <w:rsid w:val="001D6CCE"/>
    <w:rsid w:val="001D6D12"/>
    <w:rsid w:val="001D6E23"/>
    <w:rsid w:val="001D6F2D"/>
    <w:rsid w:val="001E01F6"/>
    <w:rsid w:val="001E0DAC"/>
    <w:rsid w:val="001E1073"/>
    <w:rsid w:val="001E3163"/>
    <w:rsid w:val="001E5F22"/>
    <w:rsid w:val="001E7208"/>
    <w:rsid w:val="001F0CEF"/>
    <w:rsid w:val="001F1643"/>
    <w:rsid w:val="001F19C6"/>
    <w:rsid w:val="001F2033"/>
    <w:rsid w:val="001F28C7"/>
    <w:rsid w:val="001F3599"/>
    <w:rsid w:val="001F5833"/>
    <w:rsid w:val="001F6BEB"/>
    <w:rsid w:val="001F73EE"/>
    <w:rsid w:val="00203FD6"/>
    <w:rsid w:val="002043A5"/>
    <w:rsid w:val="00204441"/>
    <w:rsid w:val="002050CB"/>
    <w:rsid w:val="0020594A"/>
    <w:rsid w:val="00206659"/>
    <w:rsid w:val="00207E17"/>
    <w:rsid w:val="00207F60"/>
    <w:rsid w:val="00210EFA"/>
    <w:rsid w:val="00212414"/>
    <w:rsid w:val="00212505"/>
    <w:rsid w:val="00214B7D"/>
    <w:rsid w:val="00215236"/>
    <w:rsid w:val="00215A43"/>
    <w:rsid w:val="002164FB"/>
    <w:rsid w:val="00216998"/>
    <w:rsid w:val="00217F23"/>
    <w:rsid w:val="00221125"/>
    <w:rsid w:val="0022293E"/>
    <w:rsid w:val="0022299E"/>
    <w:rsid w:val="0022758C"/>
    <w:rsid w:val="00227B94"/>
    <w:rsid w:val="00233459"/>
    <w:rsid w:val="00236B5B"/>
    <w:rsid w:val="00237184"/>
    <w:rsid w:val="00243AD7"/>
    <w:rsid w:val="00245006"/>
    <w:rsid w:val="00245FD1"/>
    <w:rsid w:val="00246830"/>
    <w:rsid w:val="002502A7"/>
    <w:rsid w:val="0025451A"/>
    <w:rsid w:val="002559DF"/>
    <w:rsid w:val="00255C34"/>
    <w:rsid w:val="00256291"/>
    <w:rsid w:val="00257C09"/>
    <w:rsid w:val="00257C74"/>
    <w:rsid w:val="00260217"/>
    <w:rsid w:val="00261962"/>
    <w:rsid w:val="00265A87"/>
    <w:rsid w:val="002668FE"/>
    <w:rsid w:val="00267FF9"/>
    <w:rsid w:val="0027045B"/>
    <w:rsid w:val="00273257"/>
    <w:rsid w:val="002760BD"/>
    <w:rsid w:val="002770BB"/>
    <w:rsid w:val="0027713F"/>
    <w:rsid w:val="00277D23"/>
    <w:rsid w:val="00277F74"/>
    <w:rsid w:val="00281414"/>
    <w:rsid w:val="002824C8"/>
    <w:rsid w:val="002833BE"/>
    <w:rsid w:val="00283E97"/>
    <w:rsid w:val="00284321"/>
    <w:rsid w:val="0028439F"/>
    <w:rsid w:val="00286F23"/>
    <w:rsid w:val="0029006D"/>
    <w:rsid w:val="00290BF8"/>
    <w:rsid w:val="00292557"/>
    <w:rsid w:val="00293012"/>
    <w:rsid w:val="002930D8"/>
    <w:rsid w:val="00295A6C"/>
    <w:rsid w:val="002967A2"/>
    <w:rsid w:val="0029757E"/>
    <w:rsid w:val="002A0E1D"/>
    <w:rsid w:val="002A1960"/>
    <w:rsid w:val="002A416A"/>
    <w:rsid w:val="002A4F23"/>
    <w:rsid w:val="002A6C6C"/>
    <w:rsid w:val="002A7221"/>
    <w:rsid w:val="002B0525"/>
    <w:rsid w:val="002B1448"/>
    <w:rsid w:val="002B204B"/>
    <w:rsid w:val="002B2CAA"/>
    <w:rsid w:val="002B49C0"/>
    <w:rsid w:val="002B5BF0"/>
    <w:rsid w:val="002B5C20"/>
    <w:rsid w:val="002C3980"/>
    <w:rsid w:val="002C5068"/>
    <w:rsid w:val="002C77E0"/>
    <w:rsid w:val="002C7858"/>
    <w:rsid w:val="002D073B"/>
    <w:rsid w:val="002D1472"/>
    <w:rsid w:val="002D288E"/>
    <w:rsid w:val="002D38C3"/>
    <w:rsid w:val="002D3BD2"/>
    <w:rsid w:val="002D498A"/>
    <w:rsid w:val="002D4B98"/>
    <w:rsid w:val="002D537A"/>
    <w:rsid w:val="002D6767"/>
    <w:rsid w:val="002D769F"/>
    <w:rsid w:val="002E0C5A"/>
    <w:rsid w:val="002E1737"/>
    <w:rsid w:val="002E3F18"/>
    <w:rsid w:val="002E425C"/>
    <w:rsid w:val="002E446D"/>
    <w:rsid w:val="002E4616"/>
    <w:rsid w:val="002E5459"/>
    <w:rsid w:val="002E6738"/>
    <w:rsid w:val="002E707E"/>
    <w:rsid w:val="002E750F"/>
    <w:rsid w:val="002F1A18"/>
    <w:rsid w:val="002F37B3"/>
    <w:rsid w:val="002F3FB3"/>
    <w:rsid w:val="002F47BF"/>
    <w:rsid w:val="002F5C54"/>
    <w:rsid w:val="002F6DFA"/>
    <w:rsid w:val="002F71A5"/>
    <w:rsid w:val="002F7B54"/>
    <w:rsid w:val="00301738"/>
    <w:rsid w:val="00301A88"/>
    <w:rsid w:val="00302676"/>
    <w:rsid w:val="003027A9"/>
    <w:rsid w:val="00302D0B"/>
    <w:rsid w:val="00302E80"/>
    <w:rsid w:val="0030385C"/>
    <w:rsid w:val="00303C33"/>
    <w:rsid w:val="003043F9"/>
    <w:rsid w:val="00304B6B"/>
    <w:rsid w:val="00304F3F"/>
    <w:rsid w:val="00305B12"/>
    <w:rsid w:val="0030605C"/>
    <w:rsid w:val="00306CBC"/>
    <w:rsid w:val="00307146"/>
    <w:rsid w:val="00310224"/>
    <w:rsid w:val="003121A0"/>
    <w:rsid w:val="00312B1B"/>
    <w:rsid w:val="00312DB8"/>
    <w:rsid w:val="00313123"/>
    <w:rsid w:val="00314023"/>
    <w:rsid w:val="00314191"/>
    <w:rsid w:val="00314599"/>
    <w:rsid w:val="00316313"/>
    <w:rsid w:val="00316FF5"/>
    <w:rsid w:val="00317A9E"/>
    <w:rsid w:val="00320C30"/>
    <w:rsid w:val="00321166"/>
    <w:rsid w:val="00321EFF"/>
    <w:rsid w:val="003227D2"/>
    <w:rsid w:val="00330198"/>
    <w:rsid w:val="00330FDA"/>
    <w:rsid w:val="003329F7"/>
    <w:rsid w:val="0033375A"/>
    <w:rsid w:val="00333E26"/>
    <w:rsid w:val="00334763"/>
    <w:rsid w:val="0033541E"/>
    <w:rsid w:val="003359E4"/>
    <w:rsid w:val="00336BD4"/>
    <w:rsid w:val="0033721A"/>
    <w:rsid w:val="0034133F"/>
    <w:rsid w:val="00343C82"/>
    <w:rsid w:val="003456C6"/>
    <w:rsid w:val="0034613F"/>
    <w:rsid w:val="00346886"/>
    <w:rsid w:val="00347AE5"/>
    <w:rsid w:val="00351D4C"/>
    <w:rsid w:val="00353706"/>
    <w:rsid w:val="00355896"/>
    <w:rsid w:val="00356D34"/>
    <w:rsid w:val="00365978"/>
    <w:rsid w:val="0036616B"/>
    <w:rsid w:val="00372762"/>
    <w:rsid w:val="00373869"/>
    <w:rsid w:val="00373B71"/>
    <w:rsid w:val="00373C67"/>
    <w:rsid w:val="00373FC8"/>
    <w:rsid w:val="00374017"/>
    <w:rsid w:val="00375630"/>
    <w:rsid w:val="0037690A"/>
    <w:rsid w:val="00377B93"/>
    <w:rsid w:val="00380087"/>
    <w:rsid w:val="0038069D"/>
    <w:rsid w:val="00380E4F"/>
    <w:rsid w:val="0038248D"/>
    <w:rsid w:val="003832DA"/>
    <w:rsid w:val="00383327"/>
    <w:rsid w:val="00383CD5"/>
    <w:rsid w:val="0038590B"/>
    <w:rsid w:val="00391150"/>
    <w:rsid w:val="003930A1"/>
    <w:rsid w:val="00393A13"/>
    <w:rsid w:val="00393FE4"/>
    <w:rsid w:val="003958D1"/>
    <w:rsid w:val="0039671A"/>
    <w:rsid w:val="00397050"/>
    <w:rsid w:val="003A0669"/>
    <w:rsid w:val="003A225F"/>
    <w:rsid w:val="003A2CE4"/>
    <w:rsid w:val="003A3083"/>
    <w:rsid w:val="003A5AED"/>
    <w:rsid w:val="003A6A48"/>
    <w:rsid w:val="003B0615"/>
    <w:rsid w:val="003B5F82"/>
    <w:rsid w:val="003B6532"/>
    <w:rsid w:val="003B7C9A"/>
    <w:rsid w:val="003C1397"/>
    <w:rsid w:val="003C153C"/>
    <w:rsid w:val="003C1B70"/>
    <w:rsid w:val="003C2ECA"/>
    <w:rsid w:val="003C3C15"/>
    <w:rsid w:val="003C6B2E"/>
    <w:rsid w:val="003C709A"/>
    <w:rsid w:val="003C75FD"/>
    <w:rsid w:val="003D0B92"/>
    <w:rsid w:val="003D2655"/>
    <w:rsid w:val="003D45DE"/>
    <w:rsid w:val="003D46A9"/>
    <w:rsid w:val="003D5706"/>
    <w:rsid w:val="003D68CD"/>
    <w:rsid w:val="003D76E8"/>
    <w:rsid w:val="003D798E"/>
    <w:rsid w:val="003E19FB"/>
    <w:rsid w:val="003E1FF7"/>
    <w:rsid w:val="003E208A"/>
    <w:rsid w:val="003E34BB"/>
    <w:rsid w:val="003E37F2"/>
    <w:rsid w:val="003E3C3E"/>
    <w:rsid w:val="003E443B"/>
    <w:rsid w:val="003E4FE1"/>
    <w:rsid w:val="003E7341"/>
    <w:rsid w:val="003E73AE"/>
    <w:rsid w:val="003F0254"/>
    <w:rsid w:val="003F1A8D"/>
    <w:rsid w:val="003F28EA"/>
    <w:rsid w:val="003F3032"/>
    <w:rsid w:val="003F3D1F"/>
    <w:rsid w:val="003F4F1F"/>
    <w:rsid w:val="003F68B1"/>
    <w:rsid w:val="003F7BFE"/>
    <w:rsid w:val="004008D5"/>
    <w:rsid w:val="00401949"/>
    <w:rsid w:val="00403490"/>
    <w:rsid w:val="00403C92"/>
    <w:rsid w:val="00404176"/>
    <w:rsid w:val="00405781"/>
    <w:rsid w:val="00407D80"/>
    <w:rsid w:val="0041444C"/>
    <w:rsid w:val="00416C7F"/>
    <w:rsid w:val="00420804"/>
    <w:rsid w:val="00421073"/>
    <w:rsid w:val="00421453"/>
    <w:rsid w:val="00421870"/>
    <w:rsid w:val="00421C0A"/>
    <w:rsid w:val="004247A5"/>
    <w:rsid w:val="004249F6"/>
    <w:rsid w:val="00431972"/>
    <w:rsid w:val="00431EBD"/>
    <w:rsid w:val="00434088"/>
    <w:rsid w:val="00435B96"/>
    <w:rsid w:val="0043686B"/>
    <w:rsid w:val="00436AE5"/>
    <w:rsid w:val="00441D95"/>
    <w:rsid w:val="004425D3"/>
    <w:rsid w:val="0044331A"/>
    <w:rsid w:val="00443657"/>
    <w:rsid w:val="00446B5D"/>
    <w:rsid w:val="00446DB7"/>
    <w:rsid w:val="0044734F"/>
    <w:rsid w:val="00453F1C"/>
    <w:rsid w:val="00454991"/>
    <w:rsid w:val="00456E49"/>
    <w:rsid w:val="004603CB"/>
    <w:rsid w:val="0046063D"/>
    <w:rsid w:val="00462822"/>
    <w:rsid w:val="00462AEA"/>
    <w:rsid w:val="00463C8B"/>
    <w:rsid w:val="004659F5"/>
    <w:rsid w:val="00466415"/>
    <w:rsid w:val="00470F06"/>
    <w:rsid w:val="00471298"/>
    <w:rsid w:val="0047233F"/>
    <w:rsid w:val="004734B1"/>
    <w:rsid w:val="004737B9"/>
    <w:rsid w:val="00474E89"/>
    <w:rsid w:val="00475AB7"/>
    <w:rsid w:val="0047730A"/>
    <w:rsid w:val="00480B1C"/>
    <w:rsid w:val="00483758"/>
    <w:rsid w:val="00483DEB"/>
    <w:rsid w:val="00484898"/>
    <w:rsid w:val="00484BC2"/>
    <w:rsid w:val="00484E17"/>
    <w:rsid w:val="00484E8D"/>
    <w:rsid w:val="00490415"/>
    <w:rsid w:val="00490DF8"/>
    <w:rsid w:val="004910D9"/>
    <w:rsid w:val="004915DF"/>
    <w:rsid w:val="00491F4E"/>
    <w:rsid w:val="00494844"/>
    <w:rsid w:val="00494CED"/>
    <w:rsid w:val="0049594F"/>
    <w:rsid w:val="004A03AC"/>
    <w:rsid w:val="004A1B02"/>
    <w:rsid w:val="004A29EA"/>
    <w:rsid w:val="004A2AD5"/>
    <w:rsid w:val="004A5769"/>
    <w:rsid w:val="004A7EF1"/>
    <w:rsid w:val="004B00AE"/>
    <w:rsid w:val="004B19E7"/>
    <w:rsid w:val="004B1A0C"/>
    <w:rsid w:val="004B2E96"/>
    <w:rsid w:val="004B411A"/>
    <w:rsid w:val="004C2905"/>
    <w:rsid w:val="004C2C45"/>
    <w:rsid w:val="004C584F"/>
    <w:rsid w:val="004C612B"/>
    <w:rsid w:val="004C74CB"/>
    <w:rsid w:val="004C7838"/>
    <w:rsid w:val="004D0686"/>
    <w:rsid w:val="004D3579"/>
    <w:rsid w:val="004D4CBB"/>
    <w:rsid w:val="004D78CF"/>
    <w:rsid w:val="004E09E6"/>
    <w:rsid w:val="004E20CC"/>
    <w:rsid w:val="004E24AF"/>
    <w:rsid w:val="004E2B58"/>
    <w:rsid w:val="004E2DD7"/>
    <w:rsid w:val="004E3276"/>
    <w:rsid w:val="004E423B"/>
    <w:rsid w:val="004E59A5"/>
    <w:rsid w:val="004E5CE5"/>
    <w:rsid w:val="004E5E98"/>
    <w:rsid w:val="004E60B9"/>
    <w:rsid w:val="004E682E"/>
    <w:rsid w:val="004E6C7D"/>
    <w:rsid w:val="004E6E15"/>
    <w:rsid w:val="004E7600"/>
    <w:rsid w:val="004E7ABF"/>
    <w:rsid w:val="004F3556"/>
    <w:rsid w:val="004F3796"/>
    <w:rsid w:val="004F5A0E"/>
    <w:rsid w:val="004F609C"/>
    <w:rsid w:val="004F6C0C"/>
    <w:rsid w:val="00500ACF"/>
    <w:rsid w:val="00502528"/>
    <w:rsid w:val="0050431B"/>
    <w:rsid w:val="00504E5F"/>
    <w:rsid w:val="00505AD5"/>
    <w:rsid w:val="00506785"/>
    <w:rsid w:val="005102C2"/>
    <w:rsid w:val="00511FBB"/>
    <w:rsid w:val="00513024"/>
    <w:rsid w:val="005142A8"/>
    <w:rsid w:val="00514549"/>
    <w:rsid w:val="00514D14"/>
    <w:rsid w:val="005200D3"/>
    <w:rsid w:val="005205EA"/>
    <w:rsid w:val="00530796"/>
    <w:rsid w:val="00532B0F"/>
    <w:rsid w:val="005330D1"/>
    <w:rsid w:val="005337B6"/>
    <w:rsid w:val="00533D55"/>
    <w:rsid w:val="00535A84"/>
    <w:rsid w:val="00537881"/>
    <w:rsid w:val="00537897"/>
    <w:rsid w:val="00540284"/>
    <w:rsid w:val="00541980"/>
    <w:rsid w:val="00541C46"/>
    <w:rsid w:val="0054292F"/>
    <w:rsid w:val="00544B74"/>
    <w:rsid w:val="00544B7F"/>
    <w:rsid w:val="0054513D"/>
    <w:rsid w:val="00545A04"/>
    <w:rsid w:val="005516EE"/>
    <w:rsid w:val="00551FCF"/>
    <w:rsid w:val="0055363B"/>
    <w:rsid w:val="00556AE6"/>
    <w:rsid w:val="00557213"/>
    <w:rsid w:val="005573F0"/>
    <w:rsid w:val="00563382"/>
    <w:rsid w:val="005652A7"/>
    <w:rsid w:val="00565E88"/>
    <w:rsid w:val="00566A26"/>
    <w:rsid w:val="00567A04"/>
    <w:rsid w:val="00572A4D"/>
    <w:rsid w:val="00572CBB"/>
    <w:rsid w:val="00572FD7"/>
    <w:rsid w:val="0057507E"/>
    <w:rsid w:val="00577644"/>
    <w:rsid w:val="00580B2B"/>
    <w:rsid w:val="00581492"/>
    <w:rsid w:val="00582E6D"/>
    <w:rsid w:val="00583A84"/>
    <w:rsid w:val="00584197"/>
    <w:rsid w:val="005850FD"/>
    <w:rsid w:val="00585CD7"/>
    <w:rsid w:val="00586E00"/>
    <w:rsid w:val="0059090F"/>
    <w:rsid w:val="00593F89"/>
    <w:rsid w:val="00594250"/>
    <w:rsid w:val="00594D60"/>
    <w:rsid w:val="00596EA4"/>
    <w:rsid w:val="005974B8"/>
    <w:rsid w:val="005A0189"/>
    <w:rsid w:val="005A020B"/>
    <w:rsid w:val="005A25DA"/>
    <w:rsid w:val="005A32DE"/>
    <w:rsid w:val="005A3690"/>
    <w:rsid w:val="005A3755"/>
    <w:rsid w:val="005A4826"/>
    <w:rsid w:val="005A553D"/>
    <w:rsid w:val="005A5B70"/>
    <w:rsid w:val="005A7039"/>
    <w:rsid w:val="005B1287"/>
    <w:rsid w:val="005B18F9"/>
    <w:rsid w:val="005B1E03"/>
    <w:rsid w:val="005B3B22"/>
    <w:rsid w:val="005B48EA"/>
    <w:rsid w:val="005B5B99"/>
    <w:rsid w:val="005B789E"/>
    <w:rsid w:val="005C0641"/>
    <w:rsid w:val="005C0687"/>
    <w:rsid w:val="005C1D21"/>
    <w:rsid w:val="005C3AA3"/>
    <w:rsid w:val="005C3B99"/>
    <w:rsid w:val="005C490C"/>
    <w:rsid w:val="005C5C5B"/>
    <w:rsid w:val="005C6897"/>
    <w:rsid w:val="005D0DC1"/>
    <w:rsid w:val="005D1EBA"/>
    <w:rsid w:val="005D35A5"/>
    <w:rsid w:val="005D4A17"/>
    <w:rsid w:val="005D7C24"/>
    <w:rsid w:val="005E2DD1"/>
    <w:rsid w:val="005E5C5A"/>
    <w:rsid w:val="005E5F58"/>
    <w:rsid w:val="005F10C9"/>
    <w:rsid w:val="005F1196"/>
    <w:rsid w:val="005F3076"/>
    <w:rsid w:val="005F34CE"/>
    <w:rsid w:val="005F6F5F"/>
    <w:rsid w:val="005F7149"/>
    <w:rsid w:val="00600463"/>
    <w:rsid w:val="00600F6D"/>
    <w:rsid w:val="00602C7C"/>
    <w:rsid w:val="00603794"/>
    <w:rsid w:val="00604007"/>
    <w:rsid w:val="006056E5"/>
    <w:rsid w:val="00605EA8"/>
    <w:rsid w:val="00610DDB"/>
    <w:rsid w:val="0061101F"/>
    <w:rsid w:val="00612B0E"/>
    <w:rsid w:val="00614FEA"/>
    <w:rsid w:val="006153E5"/>
    <w:rsid w:val="0061586A"/>
    <w:rsid w:val="00616F7E"/>
    <w:rsid w:val="00616FBB"/>
    <w:rsid w:val="0061783C"/>
    <w:rsid w:val="006202E0"/>
    <w:rsid w:val="00620E68"/>
    <w:rsid w:val="00620E6E"/>
    <w:rsid w:val="00621BE8"/>
    <w:rsid w:val="00630C01"/>
    <w:rsid w:val="00630E13"/>
    <w:rsid w:val="00631531"/>
    <w:rsid w:val="00631F43"/>
    <w:rsid w:val="006328C2"/>
    <w:rsid w:val="006353E9"/>
    <w:rsid w:val="00635DFB"/>
    <w:rsid w:val="00635FDB"/>
    <w:rsid w:val="00636323"/>
    <w:rsid w:val="0063735A"/>
    <w:rsid w:val="006403D8"/>
    <w:rsid w:val="00640AA1"/>
    <w:rsid w:val="006420C4"/>
    <w:rsid w:val="006451A0"/>
    <w:rsid w:val="0064548E"/>
    <w:rsid w:val="00645763"/>
    <w:rsid w:val="00646311"/>
    <w:rsid w:val="00646B0D"/>
    <w:rsid w:val="0064744B"/>
    <w:rsid w:val="00647EFB"/>
    <w:rsid w:val="00652D75"/>
    <w:rsid w:val="00652E68"/>
    <w:rsid w:val="00653F59"/>
    <w:rsid w:val="00656B67"/>
    <w:rsid w:val="006603D4"/>
    <w:rsid w:val="00665C54"/>
    <w:rsid w:val="00667A79"/>
    <w:rsid w:val="00667ECC"/>
    <w:rsid w:val="006707C0"/>
    <w:rsid w:val="0067172B"/>
    <w:rsid w:val="00672F66"/>
    <w:rsid w:val="00673A02"/>
    <w:rsid w:val="00673A1A"/>
    <w:rsid w:val="00675DB3"/>
    <w:rsid w:val="00676B69"/>
    <w:rsid w:val="0068376B"/>
    <w:rsid w:val="00683CC4"/>
    <w:rsid w:val="00684DA3"/>
    <w:rsid w:val="006850D8"/>
    <w:rsid w:val="0068657B"/>
    <w:rsid w:val="0068688D"/>
    <w:rsid w:val="00687D25"/>
    <w:rsid w:val="00690102"/>
    <w:rsid w:val="00690114"/>
    <w:rsid w:val="00695538"/>
    <w:rsid w:val="00695704"/>
    <w:rsid w:val="00696F17"/>
    <w:rsid w:val="00696F24"/>
    <w:rsid w:val="006A2D89"/>
    <w:rsid w:val="006A3A0D"/>
    <w:rsid w:val="006A3C32"/>
    <w:rsid w:val="006A724A"/>
    <w:rsid w:val="006B0611"/>
    <w:rsid w:val="006B089B"/>
    <w:rsid w:val="006B21F5"/>
    <w:rsid w:val="006B253F"/>
    <w:rsid w:val="006B3697"/>
    <w:rsid w:val="006B36B6"/>
    <w:rsid w:val="006B3900"/>
    <w:rsid w:val="006B4109"/>
    <w:rsid w:val="006B67F3"/>
    <w:rsid w:val="006B771C"/>
    <w:rsid w:val="006B7B34"/>
    <w:rsid w:val="006C20F3"/>
    <w:rsid w:val="006C4536"/>
    <w:rsid w:val="006C4E25"/>
    <w:rsid w:val="006C5D56"/>
    <w:rsid w:val="006C6E28"/>
    <w:rsid w:val="006D08D3"/>
    <w:rsid w:val="006D09D7"/>
    <w:rsid w:val="006D1BFB"/>
    <w:rsid w:val="006D40B9"/>
    <w:rsid w:val="006D4D06"/>
    <w:rsid w:val="006D50AE"/>
    <w:rsid w:val="006D5263"/>
    <w:rsid w:val="006D74F3"/>
    <w:rsid w:val="006D7F7D"/>
    <w:rsid w:val="006E0499"/>
    <w:rsid w:val="006E1F9E"/>
    <w:rsid w:val="006E2332"/>
    <w:rsid w:val="006E277F"/>
    <w:rsid w:val="006E33DB"/>
    <w:rsid w:val="006E3D5C"/>
    <w:rsid w:val="006E5679"/>
    <w:rsid w:val="006E63D9"/>
    <w:rsid w:val="006E6C4B"/>
    <w:rsid w:val="006E7965"/>
    <w:rsid w:val="006F2399"/>
    <w:rsid w:val="006F420F"/>
    <w:rsid w:val="006F499A"/>
    <w:rsid w:val="006F5789"/>
    <w:rsid w:val="006F5A4D"/>
    <w:rsid w:val="006F758A"/>
    <w:rsid w:val="00700208"/>
    <w:rsid w:val="00702012"/>
    <w:rsid w:val="007034CD"/>
    <w:rsid w:val="00704699"/>
    <w:rsid w:val="00706C10"/>
    <w:rsid w:val="00706D81"/>
    <w:rsid w:val="0070760B"/>
    <w:rsid w:val="0071187A"/>
    <w:rsid w:val="00711A4F"/>
    <w:rsid w:val="00711D32"/>
    <w:rsid w:val="0071504B"/>
    <w:rsid w:val="0071545E"/>
    <w:rsid w:val="007160A7"/>
    <w:rsid w:val="00720AA5"/>
    <w:rsid w:val="00720E44"/>
    <w:rsid w:val="007221F5"/>
    <w:rsid w:val="00722358"/>
    <w:rsid w:val="007228FA"/>
    <w:rsid w:val="00722F27"/>
    <w:rsid w:val="00723F62"/>
    <w:rsid w:val="007265A7"/>
    <w:rsid w:val="00726F08"/>
    <w:rsid w:val="007318CB"/>
    <w:rsid w:val="007320F2"/>
    <w:rsid w:val="00733C13"/>
    <w:rsid w:val="00736187"/>
    <w:rsid w:val="00737135"/>
    <w:rsid w:val="00741001"/>
    <w:rsid w:val="007422A6"/>
    <w:rsid w:val="00742766"/>
    <w:rsid w:val="00742C1D"/>
    <w:rsid w:val="00744367"/>
    <w:rsid w:val="00746F79"/>
    <w:rsid w:val="00747BC9"/>
    <w:rsid w:val="007507E3"/>
    <w:rsid w:val="00750A8A"/>
    <w:rsid w:val="00750E62"/>
    <w:rsid w:val="00752DE5"/>
    <w:rsid w:val="00753113"/>
    <w:rsid w:val="007531A1"/>
    <w:rsid w:val="0075402B"/>
    <w:rsid w:val="0075459A"/>
    <w:rsid w:val="00755A12"/>
    <w:rsid w:val="007563F9"/>
    <w:rsid w:val="0075705E"/>
    <w:rsid w:val="0075766C"/>
    <w:rsid w:val="00757AF5"/>
    <w:rsid w:val="00757E5D"/>
    <w:rsid w:val="00760864"/>
    <w:rsid w:val="00760A52"/>
    <w:rsid w:val="007611CA"/>
    <w:rsid w:val="00762C39"/>
    <w:rsid w:val="0076370A"/>
    <w:rsid w:val="007641C8"/>
    <w:rsid w:val="00765EB8"/>
    <w:rsid w:val="00766520"/>
    <w:rsid w:val="007667EA"/>
    <w:rsid w:val="00767F0B"/>
    <w:rsid w:val="00772EAC"/>
    <w:rsid w:val="0077310E"/>
    <w:rsid w:val="00777D93"/>
    <w:rsid w:val="007810B5"/>
    <w:rsid w:val="0078191E"/>
    <w:rsid w:val="007850F2"/>
    <w:rsid w:val="007862ED"/>
    <w:rsid w:val="00787D8A"/>
    <w:rsid w:val="00790B01"/>
    <w:rsid w:val="00791A9E"/>
    <w:rsid w:val="007923E3"/>
    <w:rsid w:val="00792FF0"/>
    <w:rsid w:val="007939F2"/>
    <w:rsid w:val="00793CC6"/>
    <w:rsid w:val="00794A74"/>
    <w:rsid w:val="00796263"/>
    <w:rsid w:val="007A21C6"/>
    <w:rsid w:val="007A36DD"/>
    <w:rsid w:val="007A4818"/>
    <w:rsid w:val="007A4D09"/>
    <w:rsid w:val="007A55D0"/>
    <w:rsid w:val="007B20D3"/>
    <w:rsid w:val="007B3B1A"/>
    <w:rsid w:val="007B3F80"/>
    <w:rsid w:val="007B3FA3"/>
    <w:rsid w:val="007B40DF"/>
    <w:rsid w:val="007B7F50"/>
    <w:rsid w:val="007C071E"/>
    <w:rsid w:val="007C305A"/>
    <w:rsid w:val="007C4864"/>
    <w:rsid w:val="007D02BB"/>
    <w:rsid w:val="007D09FF"/>
    <w:rsid w:val="007D1DBC"/>
    <w:rsid w:val="007D2263"/>
    <w:rsid w:val="007D4265"/>
    <w:rsid w:val="007D442B"/>
    <w:rsid w:val="007D5DFC"/>
    <w:rsid w:val="007D6617"/>
    <w:rsid w:val="007E1420"/>
    <w:rsid w:val="007E1533"/>
    <w:rsid w:val="007E17F1"/>
    <w:rsid w:val="007E3A86"/>
    <w:rsid w:val="007E3BF2"/>
    <w:rsid w:val="007E4C00"/>
    <w:rsid w:val="007E5662"/>
    <w:rsid w:val="007E5AD3"/>
    <w:rsid w:val="007E64AF"/>
    <w:rsid w:val="007E71EE"/>
    <w:rsid w:val="007E7F2A"/>
    <w:rsid w:val="007F0825"/>
    <w:rsid w:val="007F36E2"/>
    <w:rsid w:val="007F4784"/>
    <w:rsid w:val="007F486C"/>
    <w:rsid w:val="007F4BA9"/>
    <w:rsid w:val="007F581F"/>
    <w:rsid w:val="007F5B2F"/>
    <w:rsid w:val="00801153"/>
    <w:rsid w:val="00801F97"/>
    <w:rsid w:val="00803FCD"/>
    <w:rsid w:val="00804FEE"/>
    <w:rsid w:val="00805103"/>
    <w:rsid w:val="008070DD"/>
    <w:rsid w:val="00810D7F"/>
    <w:rsid w:val="008122D0"/>
    <w:rsid w:val="00813C76"/>
    <w:rsid w:val="008150BF"/>
    <w:rsid w:val="00815FC3"/>
    <w:rsid w:val="00820A3A"/>
    <w:rsid w:val="00821207"/>
    <w:rsid w:val="0082137A"/>
    <w:rsid w:val="00825871"/>
    <w:rsid w:val="0082647E"/>
    <w:rsid w:val="008271D4"/>
    <w:rsid w:val="0083035E"/>
    <w:rsid w:val="00830647"/>
    <w:rsid w:val="00830E36"/>
    <w:rsid w:val="008341D3"/>
    <w:rsid w:val="00836869"/>
    <w:rsid w:val="00836F18"/>
    <w:rsid w:val="00836F95"/>
    <w:rsid w:val="008429EA"/>
    <w:rsid w:val="008437BA"/>
    <w:rsid w:val="00845DD1"/>
    <w:rsid w:val="008468F4"/>
    <w:rsid w:val="00850ED6"/>
    <w:rsid w:val="008516D2"/>
    <w:rsid w:val="00851A2C"/>
    <w:rsid w:val="00857BEE"/>
    <w:rsid w:val="00860618"/>
    <w:rsid w:val="0086065E"/>
    <w:rsid w:val="008611A0"/>
    <w:rsid w:val="0086177A"/>
    <w:rsid w:val="008637F4"/>
    <w:rsid w:val="00863E4A"/>
    <w:rsid w:val="008647CE"/>
    <w:rsid w:val="00866410"/>
    <w:rsid w:val="008669FB"/>
    <w:rsid w:val="008701B6"/>
    <w:rsid w:val="00870760"/>
    <w:rsid w:val="00871B57"/>
    <w:rsid w:val="00871F3C"/>
    <w:rsid w:val="00871F9A"/>
    <w:rsid w:val="008741C5"/>
    <w:rsid w:val="008758DE"/>
    <w:rsid w:val="00876787"/>
    <w:rsid w:val="00881864"/>
    <w:rsid w:val="00881AFE"/>
    <w:rsid w:val="00882C89"/>
    <w:rsid w:val="00882DE5"/>
    <w:rsid w:val="00884628"/>
    <w:rsid w:val="0088499C"/>
    <w:rsid w:val="00885CD1"/>
    <w:rsid w:val="00886BF3"/>
    <w:rsid w:val="00890BE8"/>
    <w:rsid w:val="00893F31"/>
    <w:rsid w:val="00894A15"/>
    <w:rsid w:val="00895AA3"/>
    <w:rsid w:val="0089693D"/>
    <w:rsid w:val="008A110E"/>
    <w:rsid w:val="008A38D4"/>
    <w:rsid w:val="008A4C76"/>
    <w:rsid w:val="008A5D7C"/>
    <w:rsid w:val="008A691E"/>
    <w:rsid w:val="008A6E37"/>
    <w:rsid w:val="008A7441"/>
    <w:rsid w:val="008A7F8C"/>
    <w:rsid w:val="008B0453"/>
    <w:rsid w:val="008B064C"/>
    <w:rsid w:val="008B1E64"/>
    <w:rsid w:val="008B20D3"/>
    <w:rsid w:val="008B2CBB"/>
    <w:rsid w:val="008B34A0"/>
    <w:rsid w:val="008B476B"/>
    <w:rsid w:val="008B4895"/>
    <w:rsid w:val="008B5020"/>
    <w:rsid w:val="008B54D9"/>
    <w:rsid w:val="008B7C79"/>
    <w:rsid w:val="008C0608"/>
    <w:rsid w:val="008C1E77"/>
    <w:rsid w:val="008C2F2B"/>
    <w:rsid w:val="008C3DA1"/>
    <w:rsid w:val="008C45DA"/>
    <w:rsid w:val="008C6037"/>
    <w:rsid w:val="008C6873"/>
    <w:rsid w:val="008C703E"/>
    <w:rsid w:val="008D0BB5"/>
    <w:rsid w:val="008D123F"/>
    <w:rsid w:val="008D1A73"/>
    <w:rsid w:val="008D2D69"/>
    <w:rsid w:val="008D3C98"/>
    <w:rsid w:val="008D4D3E"/>
    <w:rsid w:val="008D575F"/>
    <w:rsid w:val="008D7049"/>
    <w:rsid w:val="008D71C0"/>
    <w:rsid w:val="008D767F"/>
    <w:rsid w:val="008E04B8"/>
    <w:rsid w:val="008E0B9D"/>
    <w:rsid w:val="008E3D09"/>
    <w:rsid w:val="008F0378"/>
    <w:rsid w:val="008F3532"/>
    <w:rsid w:val="008F38FA"/>
    <w:rsid w:val="0090136C"/>
    <w:rsid w:val="00902289"/>
    <w:rsid w:val="00902341"/>
    <w:rsid w:val="009031FE"/>
    <w:rsid w:val="0090381D"/>
    <w:rsid w:val="00904121"/>
    <w:rsid w:val="009049AB"/>
    <w:rsid w:val="00905342"/>
    <w:rsid w:val="009066FA"/>
    <w:rsid w:val="00906EB8"/>
    <w:rsid w:val="00906FB5"/>
    <w:rsid w:val="009101C8"/>
    <w:rsid w:val="009102EE"/>
    <w:rsid w:val="00913EC2"/>
    <w:rsid w:val="0091498F"/>
    <w:rsid w:val="00916C62"/>
    <w:rsid w:val="009170DF"/>
    <w:rsid w:val="009174FB"/>
    <w:rsid w:val="00917A18"/>
    <w:rsid w:val="00921E8C"/>
    <w:rsid w:val="00923715"/>
    <w:rsid w:val="0092724E"/>
    <w:rsid w:val="009276BE"/>
    <w:rsid w:val="00927721"/>
    <w:rsid w:val="00931126"/>
    <w:rsid w:val="009323BE"/>
    <w:rsid w:val="00933B86"/>
    <w:rsid w:val="009361E0"/>
    <w:rsid w:val="009377FB"/>
    <w:rsid w:val="00940D49"/>
    <w:rsid w:val="009418DE"/>
    <w:rsid w:val="00942405"/>
    <w:rsid w:val="00942A7D"/>
    <w:rsid w:val="009437F8"/>
    <w:rsid w:val="0094389A"/>
    <w:rsid w:val="00946792"/>
    <w:rsid w:val="009475AB"/>
    <w:rsid w:val="00947FC6"/>
    <w:rsid w:val="009508E7"/>
    <w:rsid w:val="00951557"/>
    <w:rsid w:val="00951B1D"/>
    <w:rsid w:val="00952BCB"/>
    <w:rsid w:val="00954425"/>
    <w:rsid w:val="0095472E"/>
    <w:rsid w:val="0095483F"/>
    <w:rsid w:val="00957A56"/>
    <w:rsid w:val="00957B30"/>
    <w:rsid w:val="00957DD8"/>
    <w:rsid w:val="00961129"/>
    <w:rsid w:val="00961F36"/>
    <w:rsid w:val="00964666"/>
    <w:rsid w:val="0096568D"/>
    <w:rsid w:val="00966AB2"/>
    <w:rsid w:val="00971D5C"/>
    <w:rsid w:val="00973357"/>
    <w:rsid w:val="0097465C"/>
    <w:rsid w:val="009801E4"/>
    <w:rsid w:val="00980220"/>
    <w:rsid w:val="00982ADB"/>
    <w:rsid w:val="009831C0"/>
    <w:rsid w:val="00983318"/>
    <w:rsid w:val="00983ECD"/>
    <w:rsid w:val="00984FAB"/>
    <w:rsid w:val="0098533B"/>
    <w:rsid w:val="00985659"/>
    <w:rsid w:val="009863E6"/>
    <w:rsid w:val="00986F74"/>
    <w:rsid w:val="00990D1F"/>
    <w:rsid w:val="009913F7"/>
    <w:rsid w:val="00991D68"/>
    <w:rsid w:val="009929AA"/>
    <w:rsid w:val="00993C49"/>
    <w:rsid w:val="009956CF"/>
    <w:rsid w:val="00995B8D"/>
    <w:rsid w:val="009975E3"/>
    <w:rsid w:val="009979AC"/>
    <w:rsid w:val="009A157B"/>
    <w:rsid w:val="009A1BCB"/>
    <w:rsid w:val="009A20B2"/>
    <w:rsid w:val="009A3667"/>
    <w:rsid w:val="009A3CF7"/>
    <w:rsid w:val="009A3DCF"/>
    <w:rsid w:val="009A3EBE"/>
    <w:rsid w:val="009A431C"/>
    <w:rsid w:val="009A61BF"/>
    <w:rsid w:val="009A69BF"/>
    <w:rsid w:val="009A7A01"/>
    <w:rsid w:val="009A7C3B"/>
    <w:rsid w:val="009B0018"/>
    <w:rsid w:val="009B00B8"/>
    <w:rsid w:val="009B2B2B"/>
    <w:rsid w:val="009B2CB8"/>
    <w:rsid w:val="009B74A7"/>
    <w:rsid w:val="009B799B"/>
    <w:rsid w:val="009B7F06"/>
    <w:rsid w:val="009C02DC"/>
    <w:rsid w:val="009C2B83"/>
    <w:rsid w:val="009C2D0B"/>
    <w:rsid w:val="009C4073"/>
    <w:rsid w:val="009C50CA"/>
    <w:rsid w:val="009C52D4"/>
    <w:rsid w:val="009C68C2"/>
    <w:rsid w:val="009C7AAE"/>
    <w:rsid w:val="009D02F2"/>
    <w:rsid w:val="009D5321"/>
    <w:rsid w:val="009D5A39"/>
    <w:rsid w:val="009D5F2E"/>
    <w:rsid w:val="009D7D48"/>
    <w:rsid w:val="009E1800"/>
    <w:rsid w:val="009E1CC2"/>
    <w:rsid w:val="009E2807"/>
    <w:rsid w:val="009E4E74"/>
    <w:rsid w:val="009E5E31"/>
    <w:rsid w:val="009E782E"/>
    <w:rsid w:val="009F3B38"/>
    <w:rsid w:val="009F4C75"/>
    <w:rsid w:val="009F511F"/>
    <w:rsid w:val="00A00B1F"/>
    <w:rsid w:val="00A016BB"/>
    <w:rsid w:val="00A01ADA"/>
    <w:rsid w:val="00A01DE9"/>
    <w:rsid w:val="00A02ED5"/>
    <w:rsid w:val="00A03537"/>
    <w:rsid w:val="00A03B99"/>
    <w:rsid w:val="00A05E9A"/>
    <w:rsid w:val="00A06792"/>
    <w:rsid w:val="00A06A3A"/>
    <w:rsid w:val="00A075CB"/>
    <w:rsid w:val="00A07BCC"/>
    <w:rsid w:val="00A12866"/>
    <w:rsid w:val="00A1303E"/>
    <w:rsid w:val="00A13AFA"/>
    <w:rsid w:val="00A13CF0"/>
    <w:rsid w:val="00A1430C"/>
    <w:rsid w:val="00A153E5"/>
    <w:rsid w:val="00A15560"/>
    <w:rsid w:val="00A15598"/>
    <w:rsid w:val="00A1572C"/>
    <w:rsid w:val="00A158A2"/>
    <w:rsid w:val="00A15EDE"/>
    <w:rsid w:val="00A16299"/>
    <w:rsid w:val="00A1694E"/>
    <w:rsid w:val="00A16FB1"/>
    <w:rsid w:val="00A211EB"/>
    <w:rsid w:val="00A2168A"/>
    <w:rsid w:val="00A22F7A"/>
    <w:rsid w:val="00A23965"/>
    <w:rsid w:val="00A2404F"/>
    <w:rsid w:val="00A2455C"/>
    <w:rsid w:val="00A24A06"/>
    <w:rsid w:val="00A2564B"/>
    <w:rsid w:val="00A279E4"/>
    <w:rsid w:val="00A3124E"/>
    <w:rsid w:val="00A315FD"/>
    <w:rsid w:val="00A354B7"/>
    <w:rsid w:val="00A355B1"/>
    <w:rsid w:val="00A36B5E"/>
    <w:rsid w:val="00A40DE5"/>
    <w:rsid w:val="00A42EA3"/>
    <w:rsid w:val="00A43B9B"/>
    <w:rsid w:val="00A46DAE"/>
    <w:rsid w:val="00A50E64"/>
    <w:rsid w:val="00A529E0"/>
    <w:rsid w:val="00A5393D"/>
    <w:rsid w:val="00A553B7"/>
    <w:rsid w:val="00A566B0"/>
    <w:rsid w:val="00A611F6"/>
    <w:rsid w:val="00A61367"/>
    <w:rsid w:val="00A614FE"/>
    <w:rsid w:val="00A62E51"/>
    <w:rsid w:val="00A62F75"/>
    <w:rsid w:val="00A633F9"/>
    <w:rsid w:val="00A66323"/>
    <w:rsid w:val="00A666E5"/>
    <w:rsid w:val="00A66AB7"/>
    <w:rsid w:val="00A66E43"/>
    <w:rsid w:val="00A67685"/>
    <w:rsid w:val="00A6798E"/>
    <w:rsid w:val="00A7081D"/>
    <w:rsid w:val="00A719BD"/>
    <w:rsid w:val="00A71DB5"/>
    <w:rsid w:val="00A721D7"/>
    <w:rsid w:val="00A7438D"/>
    <w:rsid w:val="00A7448B"/>
    <w:rsid w:val="00A75427"/>
    <w:rsid w:val="00A75B05"/>
    <w:rsid w:val="00A762CE"/>
    <w:rsid w:val="00A779E2"/>
    <w:rsid w:val="00A77B5D"/>
    <w:rsid w:val="00A80BD9"/>
    <w:rsid w:val="00A814E6"/>
    <w:rsid w:val="00A834E9"/>
    <w:rsid w:val="00A85D85"/>
    <w:rsid w:val="00A87F64"/>
    <w:rsid w:val="00A9042C"/>
    <w:rsid w:val="00A9195F"/>
    <w:rsid w:val="00A92176"/>
    <w:rsid w:val="00A92EB8"/>
    <w:rsid w:val="00A9399D"/>
    <w:rsid w:val="00A94D3C"/>
    <w:rsid w:val="00A95465"/>
    <w:rsid w:val="00A9643E"/>
    <w:rsid w:val="00A96487"/>
    <w:rsid w:val="00AA267B"/>
    <w:rsid w:val="00AA53CC"/>
    <w:rsid w:val="00AA65D3"/>
    <w:rsid w:val="00AB0024"/>
    <w:rsid w:val="00AB0858"/>
    <w:rsid w:val="00AB24B6"/>
    <w:rsid w:val="00AB5150"/>
    <w:rsid w:val="00AB522F"/>
    <w:rsid w:val="00AB5455"/>
    <w:rsid w:val="00AB635B"/>
    <w:rsid w:val="00AB7567"/>
    <w:rsid w:val="00AB7EEC"/>
    <w:rsid w:val="00AC0699"/>
    <w:rsid w:val="00AC26A5"/>
    <w:rsid w:val="00AC2CD1"/>
    <w:rsid w:val="00AC2CF2"/>
    <w:rsid w:val="00AC3EF4"/>
    <w:rsid w:val="00AC7561"/>
    <w:rsid w:val="00AC7EEE"/>
    <w:rsid w:val="00AD0DEB"/>
    <w:rsid w:val="00AD4CA8"/>
    <w:rsid w:val="00AD53FD"/>
    <w:rsid w:val="00AD5525"/>
    <w:rsid w:val="00AD56E7"/>
    <w:rsid w:val="00AD5AAE"/>
    <w:rsid w:val="00AE4467"/>
    <w:rsid w:val="00AE7D1C"/>
    <w:rsid w:val="00AF04E7"/>
    <w:rsid w:val="00AF11D6"/>
    <w:rsid w:val="00AF1249"/>
    <w:rsid w:val="00AF1522"/>
    <w:rsid w:val="00AF3140"/>
    <w:rsid w:val="00AF5CFA"/>
    <w:rsid w:val="00AF6102"/>
    <w:rsid w:val="00B01B89"/>
    <w:rsid w:val="00B0327E"/>
    <w:rsid w:val="00B03354"/>
    <w:rsid w:val="00B0407B"/>
    <w:rsid w:val="00B042BB"/>
    <w:rsid w:val="00B04D84"/>
    <w:rsid w:val="00B05478"/>
    <w:rsid w:val="00B05F06"/>
    <w:rsid w:val="00B065DA"/>
    <w:rsid w:val="00B072AF"/>
    <w:rsid w:val="00B10250"/>
    <w:rsid w:val="00B15D98"/>
    <w:rsid w:val="00B2004F"/>
    <w:rsid w:val="00B2294E"/>
    <w:rsid w:val="00B24F9D"/>
    <w:rsid w:val="00B26FFC"/>
    <w:rsid w:val="00B325B7"/>
    <w:rsid w:val="00B329D9"/>
    <w:rsid w:val="00B345AB"/>
    <w:rsid w:val="00B34F88"/>
    <w:rsid w:val="00B35B39"/>
    <w:rsid w:val="00B365B9"/>
    <w:rsid w:val="00B36ADE"/>
    <w:rsid w:val="00B36EC4"/>
    <w:rsid w:val="00B376D9"/>
    <w:rsid w:val="00B42267"/>
    <w:rsid w:val="00B43C5F"/>
    <w:rsid w:val="00B44B88"/>
    <w:rsid w:val="00B4533E"/>
    <w:rsid w:val="00B45C6A"/>
    <w:rsid w:val="00B4641B"/>
    <w:rsid w:val="00B46D1D"/>
    <w:rsid w:val="00B5029B"/>
    <w:rsid w:val="00B51A49"/>
    <w:rsid w:val="00B55AAA"/>
    <w:rsid w:val="00B55D01"/>
    <w:rsid w:val="00B5687F"/>
    <w:rsid w:val="00B601E4"/>
    <w:rsid w:val="00B607B2"/>
    <w:rsid w:val="00B60ED6"/>
    <w:rsid w:val="00B614B5"/>
    <w:rsid w:val="00B63D70"/>
    <w:rsid w:val="00B6520F"/>
    <w:rsid w:val="00B66FC0"/>
    <w:rsid w:val="00B678C0"/>
    <w:rsid w:val="00B70238"/>
    <w:rsid w:val="00B73C0A"/>
    <w:rsid w:val="00B7412A"/>
    <w:rsid w:val="00B7517E"/>
    <w:rsid w:val="00B75656"/>
    <w:rsid w:val="00B75A67"/>
    <w:rsid w:val="00B75BC3"/>
    <w:rsid w:val="00B77653"/>
    <w:rsid w:val="00B803F7"/>
    <w:rsid w:val="00B81D2D"/>
    <w:rsid w:val="00B81E1E"/>
    <w:rsid w:val="00B82D0E"/>
    <w:rsid w:val="00B83220"/>
    <w:rsid w:val="00B841D5"/>
    <w:rsid w:val="00B857E2"/>
    <w:rsid w:val="00B86B73"/>
    <w:rsid w:val="00B86C55"/>
    <w:rsid w:val="00B87458"/>
    <w:rsid w:val="00B90228"/>
    <w:rsid w:val="00B9066A"/>
    <w:rsid w:val="00B94223"/>
    <w:rsid w:val="00B96FC9"/>
    <w:rsid w:val="00B9712D"/>
    <w:rsid w:val="00B974D5"/>
    <w:rsid w:val="00B979BE"/>
    <w:rsid w:val="00B97BE4"/>
    <w:rsid w:val="00BA23C1"/>
    <w:rsid w:val="00BA6FC0"/>
    <w:rsid w:val="00BA7483"/>
    <w:rsid w:val="00BB038E"/>
    <w:rsid w:val="00BB0A03"/>
    <w:rsid w:val="00BB2266"/>
    <w:rsid w:val="00BB2982"/>
    <w:rsid w:val="00BB322B"/>
    <w:rsid w:val="00BB47CA"/>
    <w:rsid w:val="00BB616E"/>
    <w:rsid w:val="00BB7AA2"/>
    <w:rsid w:val="00BB7F9C"/>
    <w:rsid w:val="00BC2E39"/>
    <w:rsid w:val="00BC44B5"/>
    <w:rsid w:val="00BC46F9"/>
    <w:rsid w:val="00BC7766"/>
    <w:rsid w:val="00BD0CF1"/>
    <w:rsid w:val="00BD1543"/>
    <w:rsid w:val="00BD29DA"/>
    <w:rsid w:val="00BD2B3A"/>
    <w:rsid w:val="00BD308D"/>
    <w:rsid w:val="00BD3A65"/>
    <w:rsid w:val="00BD57AF"/>
    <w:rsid w:val="00BD5EDD"/>
    <w:rsid w:val="00BD6DBB"/>
    <w:rsid w:val="00BD79D6"/>
    <w:rsid w:val="00BE05A9"/>
    <w:rsid w:val="00BE0748"/>
    <w:rsid w:val="00BE23F2"/>
    <w:rsid w:val="00BE5735"/>
    <w:rsid w:val="00BE79F4"/>
    <w:rsid w:val="00BF0C23"/>
    <w:rsid w:val="00BF0F00"/>
    <w:rsid w:val="00BF3BE4"/>
    <w:rsid w:val="00BF7E3F"/>
    <w:rsid w:val="00C0766A"/>
    <w:rsid w:val="00C10D37"/>
    <w:rsid w:val="00C10E72"/>
    <w:rsid w:val="00C13CA7"/>
    <w:rsid w:val="00C14DCE"/>
    <w:rsid w:val="00C17070"/>
    <w:rsid w:val="00C17688"/>
    <w:rsid w:val="00C23B5E"/>
    <w:rsid w:val="00C2548A"/>
    <w:rsid w:val="00C26145"/>
    <w:rsid w:val="00C26260"/>
    <w:rsid w:val="00C32730"/>
    <w:rsid w:val="00C33D7F"/>
    <w:rsid w:val="00C35134"/>
    <w:rsid w:val="00C36659"/>
    <w:rsid w:val="00C3738C"/>
    <w:rsid w:val="00C409AB"/>
    <w:rsid w:val="00C417E1"/>
    <w:rsid w:val="00C42400"/>
    <w:rsid w:val="00C42507"/>
    <w:rsid w:val="00C466D1"/>
    <w:rsid w:val="00C5089A"/>
    <w:rsid w:val="00C53AE9"/>
    <w:rsid w:val="00C5491F"/>
    <w:rsid w:val="00C54B60"/>
    <w:rsid w:val="00C55145"/>
    <w:rsid w:val="00C55FD3"/>
    <w:rsid w:val="00C56B6E"/>
    <w:rsid w:val="00C60210"/>
    <w:rsid w:val="00C61F50"/>
    <w:rsid w:val="00C63880"/>
    <w:rsid w:val="00C64B98"/>
    <w:rsid w:val="00C67995"/>
    <w:rsid w:val="00C72F19"/>
    <w:rsid w:val="00C73BA9"/>
    <w:rsid w:val="00C76671"/>
    <w:rsid w:val="00C77CE7"/>
    <w:rsid w:val="00C80D79"/>
    <w:rsid w:val="00C8184F"/>
    <w:rsid w:val="00C827BD"/>
    <w:rsid w:val="00C84674"/>
    <w:rsid w:val="00C91CA0"/>
    <w:rsid w:val="00C926FE"/>
    <w:rsid w:val="00C92F35"/>
    <w:rsid w:val="00C93F25"/>
    <w:rsid w:val="00C93F5A"/>
    <w:rsid w:val="00C9525B"/>
    <w:rsid w:val="00C959F1"/>
    <w:rsid w:val="00C967BC"/>
    <w:rsid w:val="00C97020"/>
    <w:rsid w:val="00C97449"/>
    <w:rsid w:val="00CA2006"/>
    <w:rsid w:val="00CA2232"/>
    <w:rsid w:val="00CA33CB"/>
    <w:rsid w:val="00CA65B8"/>
    <w:rsid w:val="00CA6E68"/>
    <w:rsid w:val="00CA7908"/>
    <w:rsid w:val="00CB061A"/>
    <w:rsid w:val="00CB06D7"/>
    <w:rsid w:val="00CB1648"/>
    <w:rsid w:val="00CB19A6"/>
    <w:rsid w:val="00CB2E28"/>
    <w:rsid w:val="00CB38B1"/>
    <w:rsid w:val="00CB3A44"/>
    <w:rsid w:val="00CB4538"/>
    <w:rsid w:val="00CB45BE"/>
    <w:rsid w:val="00CB49D0"/>
    <w:rsid w:val="00CB5866"/>
    <w:rsid w:val="00CB6052"/>
    <w:rsid w:val="00CB6AE1"/>
    <w:rsid w:val="00CC1AF0"/>
    <w:rsid w:val="00CC2A9C"/>
    <w:rsid w:val="00CC336D"/>
    <w:rsid w:val="00CC383A"/>
    <w:rsid w:val="00CC43FB"/>
    <w:rsid w:val="00CC7443"/>
    <w:rsid w:val="00CD0299"/>
    <w:rsid w:val="00CD0800"/>
    <w:rsid w:val="00CD2F20"/>
    <w:rsid w:val="00CD5065"/>
    <w:rsid w:val="00CD6E99"/>
    <w:rsid w:val="00CE05B3"/>
    <w:rsid w:val="00CE16A5"/>
    <w:rsid w:val="00CE173B"/>
    <w:rsid w:val="00CE2229"/>
    <w:rsid w:val="00CE234D"/>
    <w:rsid w:val="00CE2C53"/>
    <w:rsid w:val="00CE370B"/>
    <w:rsid w:val="00CE3972"/>
    <w:rsid w:val="00CE3CEA"/>
    <w:rsid w:val="00CE4ED4"/>
    <w:rsid w:val="00CE5918"/>
    <w:rsid w:val="00CE6A15"/>
    <w:rsid w:val="00CE7B4D"/>
    <w:rsid w:val="00CF1B79"/>
    <w:rsid w:val="00CF2970"/>
    <w:rsid w:val="00CF3217"/>
    <w:rsid w:val="00CF5B6D"/>
    <w:rsid w:val="00CF5EA6"/>
    <w:rsid w:val="00CF6466"/>
    <w:rsid w:val="00CF6D85"/>
    <w:rsid w:val="00CF6F9D"/>
    <w:rsid w:val="00CF7036"/>
    <w:rsid w:val="00D00354"/>
    <w:rsid w:val="00D04431"/>
    <w:rsid w:val="00D04636"/>
    <w:rsid w:val="00D05E83"/>
    <w:rsid w:val="00D119CB"/>
    <w:rsid w:val="00D122C4"/>
    <w:rsid w:val="00D1240F"/>
    <w:rsid w:val="00D1256D"/>
    <w:rsid w:val="00D12A53"/>
    <w:rsid w:val="00D135EC"/>
    <w:rsid w:val="00D153EE"/>
    <w:rsid w:val="00D15412"/>
    <w:rsid w:val="00D16D19"/>
    <w:rsid w:val="00D16DE4"/>
    <w:rsid w:val="00D20384"/>
    <w:rsid w:val="00D20556"/>
    <w:rsid w:val="00D235C1"/>
    <w:rsid w:val="00D23C88"/>
    <w:rsid w:val="00D26980"/>
    <w:rsid w:val="00D30B74"/>
    <w:rsid w:val="00D310C6"/>
    <w:rsid w:val="00D32AF3"/>
    <w:rsid w:val="00D32DB2"/>
    <w:rsid w:val="00D3407E"/>
    <w:rsid w:val="00D34498"/>
    <w:rsid w:val="00D35044"/>
    <w:rsid w:val="00D40056"/>
    <w:rsid w:val="00D407AA"/>
    <w:rsid w:val="00D4113B"/>
    <w:rsid w:val="00D4168B"/>
    <w:rsid w:val="00D42230"/>
    <w:rsid w:val="00D4334A"/>
    <w:rsid w:val="00D44F7A"/>
    <w:rsid w:val="00D47498"/>
    <w:rsid w:val="00D53B2F"/>
    <w:rsid w:val="00D54458"/>
    <w:rsid w:val="00D6022B"/>
    <w:rsid w:val="00D621DB"/>
    <w:rsid w:val="00D6222E"/>
    <w:rsid w:val="00D626C6"/>
    <w:rsid w:val="00D63A69"/>
    <w:rsid w:val="00D63CB5"/>
    <w:rsid w:val="00D656F3"/>
    <w:rsid w:val="00D66B74"/>
    <w:rsid w:val="00D67626"/>
    <w:rsid w:val="00D676A7"/>
    <w:rsid w:val="00D7292B"/>
    <w:rsid w:val="00D72D1C"/>
    <w:rsid w:val="00D74FF0"/>
    <w:rsid w:val="00D75067"/>
    <w:rsid w:val="00D75120"/>
    <w:rsid w:val="00D7714B"/>
    <w:rsid w:val="00D80FF6"/>
    <w:rsid w:val="00D83517"/>
    <w:rsid w:val="00D83B35"/>
    <w:rsid w:val="00D83BA8"/>
    <w:rsid w:val="00D83BAA"/>
    <w:rsid w:val="00D85184"/>
    <w:rsid w:val="00D902A1"/>
    <w:rsid w:val="00D92659"/>
    <w:rsid w:val="00D941BA"/>
    <w:rsid w:val="00D94221"/>
    <w:rsid w:val="00DA02A1"/>
    <w:rsid w:val="00DA2114"/>
    <w:rsid w:val="00DA3F98"/>
    <w:rsid w:val="00DA5DED"/>
    <w:rsid w:val="00DA6FDA"/>
    <w:rsid w:val="00DB0D6F"/>
    <w:rsid w:val="00DB1375"/>
    <w:rsid w:val="00DB210B"/>
    <w:rsid w:val="00DB2CCF"/>
    <w:rsid w:val="00DB380A"/>
    <w:rsid w:val="00DB4906"/>
    <w:rsid w:val="00DB4CFC"/>
    <w:rsid w:val="00DB5CB8"/>
    <w:rsid w:val="00DB722D"/>
    <w:rsid w:val="00DC0356"/>
    <w:rsid w:val="00DC0988"/>
    <w:rsid w:val="00DC1868"/>
    <w:rsid w:val="00DC1CCA"/>
    <w:rsid w:val="00DC6D9A"/>
    <w:rsid w:val="00DC6E42"/>
    <w:rsid w:val="00DD1D7B"/>
    <w:rsid w:val="00DD203F"/>
    <w:rsid w:val="00DD280D"/>
    <w:rsid w:val="00DD2F0B"/>
    <w:rsid w:val="00DD391E"/>
    <w:rsid w:val="00DD4670"/>
    <w:rsid w:val="00DD7891"/>
    <w:rsid w:val="00DE145B"/>
    <w:rsid w:val="00DE1B47"/>
    <w:rsid w:val="00DE26A0"/>
    <w:rsid w:val="00DE26C3"/>
    <w:rsid w:val="00DE7347"/>
    <w:rsid w:val="00DF27E6"/>
    <w:rsid w:val="00DF3E8D"/>
    <w:rsid w:val="00DF5477"/>
    <w:rsid w:val="00E017B8"/>
    <w:rsid w:val="00E052C6"/>
    <w:rsid w:val="00E05632"/>
    <w:rsid w:val="00E05B58"/>
    <w:rsid w:val="00E0748D"/>
    <w:rsid w:val="00E07F87"/>
    <w:rsid w:val="00E11548"/>
    <w:rsid w:val="00E208A0"/>
    <w:rsid w:val="00E219CB"/>
    <w:rsid w:val="00E238AE"/>
    <w:rsid w:val="00E2722C"/>
    <w:rsid w:val="00E3035C"/>
    <w:rsid w:val="00E3092D"/>
    <w:rsid w:val="00E317B5"/>
    <w:rsid w:val="00E31FAE"/>
    <w:rsid w:val="00E324DB"/>
    <w:rsid w:val="00E34B72"/>
    <w:rsid w:val="00E3569D"/>
    <w:rsid w:val="00E42022"/>
    <w:rsid w:val="00E459A8"/>
    <w:rsid w:val="00E46D26"/>
    <w:rsid w:val="00E50B24"/>
    <w:rsid w:val="00E512C8"/>
    <w:rsid w:val="00E518F7"/>
    <w:rsid w:val="00E55F4D"/>
    <w:rsid w:val="00E564E6"/>
    <w:rsid w:val="00E57CE0"/>
    <w:rsid w:val="00E62C54"/>
    <w:rsid w:val="00E62E93"/>
    <w:rsid w:val="00E630BD"/>
    <w:rsid w:val="00E64713"/>
    <w:rsid w:val="00E6494E"/>
    <w:rsid w:val="00E65C12"/>
    <w:rsid w:val="00E663F9"/>
    <w:rsid w:val="00E6770C"/>
    <w:rsid w:val="00E7015B"/>
    <w:rsid w:val="00E702AF"/>
    <w:rsid w:val="00E704D3"/>
    <w:rsid w:val="00E7123F"/>
    <w:rsid w:val="00E71BFB"/>
    <w:rsid w:val="00E72DEE"/>
    <w:rsid w:val="00E734FE"/>
    <w:rsid w:val="00E74080"/>
    <w:rsid w:val="00E76D44"/>
    <w:rsid w:val="00E77A1E"/>
    <w:rsid w:val="00E810C6"/>
    <w:rsid w:val="00E87A03"/>
    <w:rsid w:val="00E92C39"/>
    <w:rsid w:val="00E92E1A"/>
    <w:rsid w:val="00E9575F"/>
    <w:rsid w:val="00E972E6"/>
    <w:rsid w:val="00EA0C8A"/>
    <w:rsid w:val="00EA3448"/>
    <w:rsid w:val="00EA36AD"/>
    <w:rsid w:val="00EA4F56"/>
    <w:rsid w:val="00EA50F6"/>
    <w:rsid w:val="00EA7121"/>
    <w:rsid w:val="00EA7557"/>
    <w:rsid w:val="00EB3068"/>
    <w:rsid w:val="00EB42FB"/>
    <w:rsid w:val="00EB4E1D"/>
    <w:rsid w:val="00EB537F"/>
    <w:rsid w:val="00EB5AC5"/>
    <w:rsid w:val="00EB6D47"/>
    <w:rsid w:val="00EC02ED"/>
    <w:rsid w:val="00EC1447"/>
    <w:rsid w:val="00EC3161"/>
    <w:rsid w:val="00EC5C72"/>
    <w:rsid w:val="00EC6F1E"/>
    <w:rsid w:val="00EC7A91"/>
    <w:rsid w:val="00ED001D"/>
    <w:rsid w:val="00ED07CB"/>
    <w:rsid w:val="00ED1662"/>
    <w:rsid w:val="00ED1E7B"/>
    <w:rsid w:val="00ED302E"/>
    <w:rsid w:val="00ED529A"/>
    <w:rsid w:val="00ED542B"/>
    <w:rsid w:val="00EE1DDB"/>
    <w:rsid w:val="00EE2598"/>
    <w:rsid w:val="00EE3533"/>
    <w:rsid w:val="00EE3F2D"/>
    <w:rsid w:val="00EE64DE"/>
    <w:rsid w:val="00EF0241"/>
    <w:rsid w:val="00EF0B38"/>
    <w:rsid w:val="00EF0EC6"/>
    <w:rsid w:val="00EF16E4"/>
    <w:rsid w:val="00EF2312"/>
    <w:rsid w:val="00EF25E3"/>
    <w:rsid w:val="00EF3025"/>
    <w:rsid w:val="00EF457E"/>
    <w:rsid w:val="00F0227C"/>
    <w:rsid w:val="00F03C7C"/>
    <w:rsid w:val="00F0516F"/>
    <w:rsid w:val="00F05237"/>
    <w:rsid w:val="00F05668"/>
    <w:rsid w:val="00F05BE7"/>
    <w:rsid w:val="00F06A45"/>
    <w:rsid w:val="00F07CFD"/>
    <w:rsid w:val="00F07FE0"/>
    <w:rsid w:val="00F10EDE"/>
    <w:rsid w:val="00F118F7"/>
    <w:rsid w:val="00F16598"/>
    <w:rsid w:val="00F1754C"/>
    <w:rsid w:val="00F17FE2"/>
    <w:rsid w:val="00F20194"/>
    <w:rsid w:val="00F20B75"/>
    <w:rsid w:val="00F21865"/>
    <w:rsid w:val="00F21AA5"/>
    <w:rsid w:val="00F21D11"/>
    <w:rsid w:val="00F22E08"/>
    <w:rsid w:val="00F236C1"/>
    <w:rsid w:val="00F27289"/>
    <w:rsid w:val="00F27616"/>
    <w:rsid w:val="00F27B9D"/>
    <w:rsid w:val="00F31464"/>
    <w:rsid w:val="00F31D0B"/>
    <w:rsid w:val="00F349AD"/>
    <w:rsid w:val="00F34DE5"/>
    <w:rsid w:val="00F3631B"/>
    <w:rsid w:val="00F37DE1"/>
    <w:rsid w:val="00F4118F"/>
    <w:rsid w:val="00F41300"/>
    <w:rsid w:val="00F436C8"/>
    <w:rsid w:val="00F43864"/>
    <w:rsid w:val="00F461BE"/>
    <w:rsid w:val="00F463ED"/>
    <w:rsid w:val="00F467EF"/>
    <w:rsid w:val="00F46C84"/>
    <w:rsid w:val="00F4704E"/>
    <w:rsid w:val="00F50C76"/>
    <w:rsid w:val="00F511E9"/>
    <w:rsid w:val="00F5202C"/>
    <w:rsid w:val="00F52D52"/>
    <w:rsid w:val="00F5556A"/>
    <w:rsid w:val="00F55E9F"/>
    <w:rsid w:val="00F62091"/>
    <w:rsid w:val="00F63E5F"/>
    <w:rsid w:val="00F63EDE"/>
    <w:rsid w:val="00F64E2D"/>
    <w:rsid w:val="00F70AC7"/>
    <w:rsid w:val="00F722FC"/>
    <w:rsid w:val="00F75193"/>
    <w:rsid w:val="00F75DAA"/>
    <w:rsid w:val="00F76F1D"/>
    <w:rsid w:val="00F801C7"/>
    <w:rsid w:val="00F8129A"/>
    <w:rsid w:val="00F81A11"/>
    <w:rsid w:val="00F82293"/>
    <w:rsid w:val="00F8251D"/>
    <w:rsid w:val="00F831A2"/>
    <w:rsid w:val="00F85406"/>
    <w:rsid w:val="00F85C9A"/>
    <w:rsid w:val="00F87486"/>
    <w:rsid w:val="00F92A9B"/>
    <w:rsid w:val="00F95215"/>
    <w:rsid w:val="00F95422"/>
    <w:rsid w:val="00FA02E2"/>
    <w:rsid w:val="00FA1798"/>
    <w:rsid w:val="00FA2170"/>
    <w:rsid w:val="00FA2960"/>
    <w:rsid w:val="00FA2ABB"/>
    <w:rsid w:val="00FA41B2"/>
    <w:rsid w:val="00FA6068"/>
    <w:rsid w:val="00FA6487"/>
    <w:rsid w:val="00FB275D"/>
    <w:rsid w:val="00FB67C1"/>
    <w:rsid w:val="00FB7C7B"/>
    <w:rsid w:val="00FC1BEE"/>
    <w:rsid w:val="00FC20C3"/>
    <w:rsid w:val="00FC2F77"/>
    <w:rsid w:val="00FC38F3"/>
    <w:rsid w:val="00FC409F"/>
    <w:rsid w:val="00FC483F"/>
    <w:rsid w:val="00FC5115"/>
    <w:rsid w:val="00FC6CB3"/>
    <w:rsid w:val="00FD0726"/>
    <w:rsid w:val="00FD079F"/>
    <w:rsid w:val="00FD2048"/>
    <w:rsid w:val="00FD5991"/>
    <w:rsid w:val="00FD74D9"/>
    <w:rsid w:val="00FD771B"/>
    <w:rsid w:val="00FE0566"/>
    <w:rsid w:val="00FE08CF"/>
    <w:rsid w:val="00FE1581"/>
    <w:rsid w:val="00FE18C9"/>
    <w:rsid w:val="00FE2289"/>
    <w:rsid w:val="00FE3BBD"/>
    <w:rsid w:val="00FE72AC"/>
    <w:rsid w:val="00FE7F7C"/>
    <w:rsid w:val="00FF24EF"/>
    <w:rsid w:val="00FF3112"/>
    <w:rsid w:val="00FF3DF1"/>
    <w:rsid w:val="00F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AutoShape 35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C79"/>
    <w:rPr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8B7C79"/>
    <w:pPr>
      <w:keepNext/>
      <w:spacing w:after="120"/>
      <w:jc w:val="center"/>
      <w:outlineLvl w:val="0"/>
    </w:pPr>
    <w:rPr>
      <w:b/>
      <w:sz w:val="22"/>
    </w:rPr>
  </w:style>
  <w:style w:type="paragraph" w:styleId="Titre2">
    <w:name w:val="heading 2"/>
    <w:basedOn w:val="Normal"/>
    <w:next w:val="Normal"/>
    <w:link w:val="Titre2Car"/>
    <w:qFormat/>
    <w:rsid w:val="008B7C79"/>
    <w:pPr>
      <w:keepNext/>
      <w:jc w:val="both"/>
      <w:outlineLvl w:val="1"/>
    </w:pPr>
    <w:rPr>
      <w:b/>
      <w:sz w:val="22"/>
    </w:rPr>
  </w:style>
  <w:style w:type="paragraph" w:styleId="Titre3">
    <w:name w:val="heading 3"/>
    <w:basedOn w:val="Normal"/>
    <w:next w:val="Normal"/>
    <w:link w:val="Titre3Car"/>
    <w:qFormat/>
    <w:rsid w:val="008B7C79"/>
    <w:pPr>
      <w:keepNext/>
      <w:spacing w:after="120"/>
      <w:jc w:val="center"/>
      <w:outlineLvl w:val="2"/>
    </w:pPr>
    <w:rPr>
      <w:b/>
      <w:bCs/>
      <w:sz w:val="18"/>
      <w:szCs w:val="16"/>
    </w:rPr>
  </w:style>
  <w:style w:type="paragraph" w:styleId="Titre4">
    <w:name w:val="heading 4"/>
    <w:basedOn w:val="Normal"/>
    <w:next w:val="Normal"/>
    <w:link w:val="Titre4Car"/>
    <w:qFormat/>
    <w:rsid w:val="008B7C79"/>
    <w:pPr>
      <w:keepNext/>
      <w:spacing w:after="120"/>
      <w:jc w:val="center"/>
      <w:outlineLvl w:val="3"/>
    </w:pPr>
    <w:rPr>
      <w:b/>
      <w:bCs/>
      <w:sz w:val="20"/>
      <w:szCs w:val="20"/>
    </w:rPr>
  </w:style>
  <w:style w:type="paragraph" w:styleId="Titre5">
    <w:name w:val="heading 5"/>
    <w:basedOn w:val="Normal"/>
    <w:next w:val="Normal"/>
    <w:link w:val="Titre5Car"/>
    <w:qFormat/>
    <w:rsid w:val="008B7C79"/>
    <w:pPr>
      <w:keepNext/>
      <w:outlineLvl w:val="4"/>
    </w:pPr>
    <w:rPr>
      <w:b/>
      <w:bCs/>
      <w:sz w:val="16"/>
      <w:szCs w:val="16"/>
    </w:rPr>
  </w:style>
  <w:style w:type="paragraph" w:styleId="Titre6">
    <w:name w:val="heading 6"/>
    <w:basedOn w:val="Normal"/>
    <w:next w:val="Normal"/>
    <w:link w:val="Titre6Car"/>
    <w:qFormat/>
    <w:rsid w:val="008B7C79"/>
    <w:pPr>
      <w:keepNext/>
      <w:outlineLvl w:val="5"/>
    </w:pPr>
    <w:rPr>
      <w:b/>
      <w:bCs/>
      <w:sz w:val="20"/>
      <w:szCs w:val="20"/>
    </w:rPr>
  </w:style>
  <w:style w:type="paragraph" w:styleId="Titre7">
    <w:name w:val="heading 7"/>
    <w:basedOn w:val="Normal"/>
    <w:next w:val="Normal"/>
    <w:link w:val="Titre7Car"/>
    <w:qFormat/>
    <w:rsid w:val="008B7C79"/>
    <w:pPr>
      <w:keepNext/>
      <w:jc w:val="both"/>
      <w:outlineLvl w:val="6"/>
    </w:pPr>
    <w:rPr>
      <w:b/>
      <w:bCs/>
      <w:szCs w:val="28"/>
    </w:rPr>
  </w:style>
  <w:style w:type="paragraph" w:styleId="Titre8">
    <w:name w:val="heading 8"/>
    <w:basedOn w:val="Normal"/>
    <w:next w:val="Normal"/>
    <w:link w:val="Titre8Car"/>
    <w:qFormat/>
    <w:rsid w:val="008B7C79"/>
    <w:pPr>
      <w:keepNext/>
      <w:outlineLvl w:val="7"/>
    </w:pPr>
    <w:rPr>
      <w:b/>
      <w:bCs/>
      <w:sz w:val="18"/>
      <w:szCs w:val="18"/>
      <w:lang w:val="en-GB"/>
    </w:rPr>
  </w:style>
  <w:style w:type="paragraph" w:styleId="Titre9">
    <w:name w:val="heading 9"/>
    <w:basedOn w:val="Normal"/>
    <w:next w:val="Normal"/>
    <w:link w:val="Titre9Car"/>
    <w:qFormat/>
    <w:rsid w:val="008B7C79"/>
    <w:pPr>
      <w:keepNext/>
      <w:jc w:val="center"/>
      <w:outlineLvl w:val="8"/>
    </w:pPr>
    <w:rPr>
      <w:b/>
      <w:bCs/>
      <w:sz w:val="16"/>
      <w:szCs w:val="1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locked/>
    <w:rsid w:val="008B7C79"/>
    <w:rPr>
      <w:b/>
      <w:sz w:val="22"/>
      <w:szCs w:val="24"/>
      <w:lang w:val="fr-FR" w:eastAsia="fr-FR" w:bidi="ar-SA"/>
    </w:rPr>
  </w:style>
  <w:style w:type="character" w:customStyle="1" w:styleId="Titre2Car">
    <w:name w:val="Titre 2 Car"/>
    <w:link w:val="Titre2"/>
    <w:semiHidden/>
    <w:rsid w:val="008B7C79"/>
    <w:rPr>
      <w:b/>
      <w:sz w:val="22"/>
      <w:szCs w:val="24"/>
      <w:lang w:val="fr-FR" w:eastAsia="fr-FR" w:bidi="ar-SA"/>
    </w:rPr>
  </w:style>
  <w:style w:type="character" w:customStyle="1" w:styleId="Titre3Car">
    <w:name w:val="Titre 3 Car"/>
    <w:link w:val="Titre3"/>
    <w:semiHidden/>
    <w:rsid w:val="008B7C79"/>
    <w:rPr>
      <w:b/>
      <w:bCs/>
      <w:sz w:val="18"/>
      <w:szCs w:val="16"/>
      <w:lang w:val="fr-FR" w:eastAsia="fr-FR" w:bidi="ar-SA"/>
    </w:rPr>
  </w:style>
  <w:style w:type="character" w:customStyle="1" w:styleId="Titre4Car">
    <w:name w:val="Titre 4 Car"/>
    <w:link w:val="Titre4"/>
    <w:semiHidden/>
    <w:locked/>
    <w:rsid w:val="008B7C79"/>
    <w:rPr>
      <w:b/>
      <w:bCs/>
      <w:lang w:val="fr-FR" w:eastAsia="fr-FR" w:bidi="ar-SA"/>
    </w:rPr>
  </w:style>
  <w:style w:type="character" w:customStyle="1" w:styleId="Titre5Car">
    <w:name w:val="Titre 5 Car"/>
    <w:link w:val="Titre5"/>
    <w:semiHidden/>
    <w:locked/>
    <w:rsid w:val="008B7C79"/>
    <w:rPr>
      <w:b/>
      <w:bCs/>
      <w:sz w:val="16"/>
      <w:szCs w:val="16"/>
      <w:lang w:val="fr-FR" w:eastAsia="fr-FR" w:bidi="ar-SA"/>
    </w:rPr>
  </w:style>
  <w:style w:type="character" w:customStyle="1" w:styleId="Titre6Car">
    <w:name w:val="Titre 6 Car"/>
    <w:link w:val="Titre6"/>
    <w:semiHidden/>
    <w:locked/>
    <w:rsid w:val="008B7C79"/>
    <w:rPr>
      <w:b/>
      <w:bCs/>
      <w:lang w:val="fr-FR" w:eastAsia="fr-FR" w:bidi="ar-SA"/>
    </w:rPr>
  </w:style>
  <w:style w:type="character" w:customStyle="1" w:styleId="Titre7Car">
    <w:name w:val="Titre 7 Car"/>
    <w:link w:val="Titre7"/>
    <w:semiHidden/>
    <w:locked/>
    <w:rsid w:val="008B7C79"/>
    <w:rPr>
      <w:b/>
      <w:bCs/>
      <w:sz w:val="24"/>
      <w:szCs w:val="28"/>
      <w:lang w:val="fr-FR" w:eastAsia="fr-FR" w:bidi="ar-SA"/>
    </w:rPr>
  </w:style>
  <w:style w:type="character" w:customStyle="1" w:styleId="Titre8Car">
    <w:name w:val="Titre 8 Car"/>
    <w:link w:val="Titre8"/>
    <w:semiHidden/>
    <w:locked/>
    <w:rsid w:val="008B7C79"/>
    <w:rPr>
      <w:b/>
      <w:bCs/>
      <w:sz w:val="18"/>
      <w:szCs w:val="18"/>
      <w:lang w:val="en-GB" w:eastAsia="fr-FR" w:bidi="ar-SA"/>
    </w:rPr>
  </w:style>
  <w:style w:type="character" w:customStyle="1" w:styleId="Titre9Car">
    <w:name w:val="Titre 9 Car"/>
    <w:link w:val="Titre9"/>
    <w:semiHidden/>
    <w:locked/>
    <w:rsid w:val="008B7C79"/>
    <w:rPr>
      <w:b/>
      <w:bCs/>
      <w:sz w:val="16"/>
      <w:szCs w:val="16"/>
      <w:lang w:val="fr-FR" w:eastAsia="fr-FR" w:bidi="ar-SA"/>
    </w:rPr>
  </w:style>
  <w:style w:type="paragraph" w:styleId="NormalWeb">
    <w:name w:val="Normal (Web)"/>
    <w:basedOn w:val="Normal"/>
    <w:rsid w:val="008B7C79"/>
    <w:pPr>
      <w:spacing w:before="100" w:beforeAutospacing="1" w:after="100" w:afterAutospacing="1"/>
    </w:pPr>
  </w:style>
  <w:style w:type="paragraph" w:styleId="Corpsdetexte">
    <w:name w:val="Body Text"/>
    <w:basedOn w:val="Normal"/>
    <w:link w:val="CorpsdetexteCar"/>
    <w:rsid w:val="008B7C79"/>
    <w:pPr>
      <w:jc w:val="both"/>
    </w:pPr>
  </w:style>
  <w:style w:type="character" w:customStyle="1" w:styleId="CorpsdetexteCar">
    <w:name w:val="Corps de texte Car"/>
    <w:link w:val="Corpsdetexte"/>
    <w:semiHidden/>
    <w:rsid w:val="008B7C79"/>
    <w:rPr>
      <w:sz w:val="24"/>
      <w:szCs w:val="24"/>
      <w:lang w:val="fr-FR" w:eastAsia="fr-FR" w:bidi="ar-SA"/>
    </w:rPr>
  </w:style>
  <w:style w:type="character" w:styleId="Numrodepage">
    <w:name w:val="page number"/>
    <w:basedOn w:val="Policepardfaut"/>
    <w:rsid w:val="008B7C79"/>
  </w:style>
  <w:style w:type="paragraph" w:styleId="Pieddepage">
    <w:name w:val="footer"/>
    <w:basedOn w:val="Normal"/>
    <w:link w:val="PieddepageCar"/>
    <w:uiPriority w:val="99"/>
    <w:rsid w:val="008B7C7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8B7C79"/>
    <w:rPr>
      <w:sz w:val="24"/>
      <w:szCs w:val="24"/>
      <w:lang w:val="fr-FR" w:eastAsia="fr-FR" w:bidi="ar-SA"/>
    </w:rPr>
  </w:style>
  <w:style w:type="paragraph" w:styleId="Titre">
    <w:name w:val="Title"/>
    <w:basedOn w:val="Normal"/>
    <w:link w:val="TitreCar"/>
    <w:qFormat/>
    <w:rsid w:val="008B7C79"/>
    <w:pPr>
      <w:jc w:val="center"/>
    </w:pPr>
    <w:rPr>
      <w:b/>
      <w:bCs/>
      <w:szCs w:val="28"/>
    </w:rPr>
  </w:style>
  <w:style w:type="character" w:customStyle="1" w:styleId="TitreCar">
    <w:name w:val="Titre Car"/>
    <w:link w:val="Titre"/>
    <w:rsid w:val="008B7C79"/>
    <w:rPr>
      <w:b/>
      <w:bCs/>
      <w:sz w:val="24"/>
      <w:szCs w:val="28"/>
      <w:lang w:val="fr-FR" w:eastAsia="fr-FR" w:bidi="ar-SA"/>
    </w:rPr>
  </w:style>
  <w:style w:type="paragraph" w:styleId="Corpsdetexte2">
    <w:name w:val="Body Text 2"/>
    <w:basedOn w:val="Normal"/>
    <w:link w:val="Corpsdetexte2Car"/>
    <w:rsid w:val="008B7C79"/>
    <w:pPr>
      <w:spacing w:after="120" w:line="480" w:lineRule="auto"/>
    </w:pPr>
  </w:style>
  <w:style w:type="character" w:customStyle="1" w:styleId="Corpsdetexte2Car">
    <w:name w:val="Corps de texte 2 Car"/>
    <w:link w:val="Corpsdetexte2"/>
    <w:semiHidden/>
    <w:locked/>
    <w:rsid w:val="008B7C79"/>
    <w:rPr>
      <w:sz w:val="24"/>
      <w:szCs w:val="24"/>
      <w:lang w:val="fr-FR" w:eastAsia="fr-FR" w:bidi="ar-SA"/>
    </w:rPr>
  </w:style>
  <w:style w:type="paragraph" w:styleId="Paragraphedeliste">
    <w:name w:val="List Paragraph"/>
    <w:basedOn w:val="Normal"/>
    <w:uiPriority w:val="34"/>
    <w:qFormat/>
    <w:rsid w:val="008B7C79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  <w:style w:type="paragraph" w:styleId="Notedebasdepage">
    <w:name w:val="footnote text"/>
    <w:basedOn w:val="Normal"/>
    <w:link w:val="NotedebasdepageCar"/>
    <w:semiHidden/>
    <w:rsid w:val="008B7C79"/>
    <w:rPr>
      <w:sz w:val="20"/>
      <w:szCs w:val="20"/>
    </w:rPr>
  </w:style>
  <w:style w:type="character" w:customStyle="1" w:styleId="NotedebasdepageCar">
    <w:name w:val="Note de bas de page Car"/>
    <w:link w:val="Notedebasdepage"/>
    <w:semiHidden/>
    <w:locked/>
    <w:rsid w:val="008B7C79"/>
    <w:rPr>
      <w:lang w:val="fr-FR" w:eastAsia="fr-FR" w:bidi="ar-SA"/>
    </w:rPr>
  </w:style>
  <w:style w:type="character" w:styleId="Appelnotedebasdep">
    <w:name w:val="footnote reference"/>
    <w:semiHidden/>
    <w:rsid w:val="008B7C79"/>
    <w:rPr>
      <w:vertAlign w:val="superscript"/>
    </w:rPr>
  </w:style>
  <w:style w:type="paragraph" w:styleId="En-tte">
    <w:name w:val="header"/>
    <w:basedOn w:val="Normal"/>
    <w:link w:val="En-tteCar"/>
    <w:uiPriority w:val="99"/>
    <w:rsid w:val="008B7C79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8B7C79"/>
    <w:rPr>
      <w:sz w:val="24"/>
      <w:szCs w:val="24"/>
      <w:lang w:val="fr-FR" w:eastAsia="fr-FR" w:bidi="ar-SA"/>
    </w:rPr>
  </w:style>
  <w:style w:type="character" w:customStyle="1" w:styleId="hps">
    <w:name w:val="hps"/>
    <w:basedOn w:val="Policepardfaut"/>
    <w:rsid w:val="008B7C79"/>
  </w:style>
  <w:style w:type="character" w:customStyle="1" w:styleId="hpsatn">
    <w:name w:val="hps atn"/>
    <w:basedOn w:val="Policepardfaut"/>
    <w:rsid w:val="008B7C79"/>
  </w:style>
  <w:style w:type="character" w:customStyle="1" w:styleId="hpsalt-edited">
    <w:name w:val="hps alt-edited"/>
    <w:basedOn w:val="Policepardfaut"/>
    <w:rsid w:val="008B7C79"/>
  </w:style>
  <w:style w:type="character" w:styleId="Accentuation">
    <w:name w:val="Emphasis"/>
    <w:qFormat/>
    <w:rsid w:val="008B7C79"/>
    <w:rPr>
      <w:rFonts w:cs="Times New Roman"/>
      <w:i/>
      <w:iCs/>
    </w:rPr>
  </w:style>
  <w:style w:type="paragraph" w:customStyle="1" w:styleId="spip">
    <w:name w:val="spip"/>
    <w:basedOn w:val="Normal"/>
    <w:rsid w:val="008B7C79"/>
    <w:pPr>
      <w:spacing w:before="100" w:beforeAutospacing="1" w:after="100" w:afterAutospacing="1"/>
    </w:pPr>
  </w:style>
  <w:style w:type="paragraph" w:styleId="Textedebulles">
    <w:name w:val="Balloon Text"/>
    <w:basedOn w:val="Normal"/>
    <w:link w:val="TextedebullesCar"/>
    <w:semiHidden/>
    <w:rsid w:val="008B7C7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semiHidden/>
    <w:rsid w:val="008B7C79"/>
    <w:rPr>
      <w:rFonts w:ascii="Tahoma" w:hAnsi="Tahoma" w:cs="Tahoma"/>
      <w:sz w:val="16"/>
      <w:szCs w:val="16"/>
      <w:lang w:val="fr-FR" w:eastAsia="fr-FR" w:bidi="ar-SA"/>
    </w:rPr>
  </w:style>
  <w:style w:type="character" w:customStyle="1" w:styleId="longtext">
    <w:name w:val="long_text"/>
    <w:basedOn w:val="Policepardfaut"/>
    <w:rsid w:val="008B7C79"/>
  </w:style>
  <w:style w:type="character" w:customStyle="1" w:styleId="atn">
    <w:name w:val="atn"/>
    <w:basedOn w:val="Policepardfaut"/>
    <w:rsid w:val="008B7C79"/>
  </w:style>
  <w:style w:type="character" w:customStyle="1" w:styleId="gt-icon-text">
    <w:name w:val="gt-icon-text"/>
    <w:basedOn w:val="Policepardfaut"/>
    <w:rsid w:val="008B7C79"/>
  </w:style>
  <w:style w:type="character" w:customStyle="1" w:styleId="shorttext">
    <w:name w:val="short_text"/>
    <w:basedOn w:val="Policepardfaut"/>
    <w:rsid w:val="008B7C79"/>
  </w:style>
  <w:style w:type="character" w:styleId="Lienhypertexte">
    <w:name w:val="Hyperlink"/>
    <w:rsid w:val="008B7C79"/>
    <w:rPr>
      <w:color w:val="0066FF"/>
      <w:u w:val="single"/>
    </w:rPr>
  </w:style>
  <w:style w:type="paragraph" w:customStyle="1" w:styleId="Default">
    <w:name w:val="Default"/>
    <w:rsid w:val="008B7C7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leChar">
    <w:name w:val="Title Char"/>
    <w:locked/>
    <w:rsid w:val="008B7C79"/>
    <w:rPr>
      <w:rFonts w:cs="Times New Roman"/>
      <w:b/>
      <w:bCs/>
      <w:sz w:val="28"/>
      <w:szCs w:val="28"/>
      <w:lang w:val="fr-FR" w:eastAsia="fr-FR" w:bidi="ar-SA"/>
    </w:rPr>
  </w:style>
  <w:style w:type="character" w:customStyle="1" w:styleId="TitleChar1">
    <w:name w:val="Title Char1"/>
    <w:locked/>
    <w:rsid w:val="008B7C79"/>
    <w:rPr>
      <w:rFonts w:cs="Times New Roman"/>
      <w:b/>
      <w:bCs/>
      <w:sz w:val="28"/>
      <w:szCs w:val="28"/>
      <w:lang w:val="fr-FR" w:eastAsia="fr-FR" w:bidi="ar-SA"/>
    </w:rPr>
  </w:style>
  <w:style w:type="paragraph" w:customStyle="1" w:styleId="Paragraphedeliste1">
    <w:name w:val="Paragraphe de liste1"/>
    <w:basedOn w:val="Normal"/>
    <w:rsid w:val="008B7C79"/>
    <w:pPr>
      <w:spacing w:after="200" w:line="276" w:lineRule="auto"/>
      <w:ind w:left="720"/>
    </w:pPr>
    <w:rPr>
      <w:rFonts w:ascii="Calibri" w:hAnsi="Calibri" w:cs="Arial"/>
      <w:sz w:val="22"/>
      <w:szCs w:val="22"/>
      <w:lang w:eastAsia="en-US"/>
    </w:rPr>
  </w:style>
  <w:style w:type="character" w:customStyle="1" w:styleId="Emphaseintense1">
    <w:name w:val="Emphase intense1"/>
    <w:rsid w:val="008B7C79"/>
    <w:rPr>
      <w:rFonts w:cs="Times New Roman"/>
      <w:b/>
      <w:bCs/>
      <w:i/>
      <w:iCs/>
      <w:color w:val="4F81BD"/>
    </w:rPr>
  </w:style>
  <w:style w:type="paragraph" w:styleId="Retraitcorpsdetexte2">
    <w:name w:val="Body Text Indent 2"/>
    <w:basedOn w:val="Normal"/>
    <w:link w:val="Retraitcorpsdetexte2Car"/>
    <w:unhideWhenUsed/>
    <w:rsid w:val="00572FD7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rsid w:val="00572FD7"/>
    <w:rPr>
      <w:sz w:val="24"/>
      <w:szCs w:val="24"/>
    </w:rPr>
  </w:style>
  <w:style w:type="paragraph" w:styleId="Sansinterligne">
    <w:name w:val="No Spacing"/>
    <w:link w:val="SansinterligneCar"/>
    <w:uiPriority w:val="1"/>
    <w:qFormat/>
    <w:rsid w:val="00582E6D"/>
    <w:rPr>
      <w:rFonts w:ascii="Calibri" w:hAnsi="Calibri" w:cs="Arial"/>
      <w:sz w:val="22"/>
      <w:szCs w:val="22"/>
      <w:lang w:eastAsia="en-US"/>
    </w:rPr>
  </w:style>
  <w:style w:type="character" w:customStyle="1" w:styleId="SansinterligneCar">
    <w:name w:val="Sans interligne Car"/>
    <w:link w:val="Sansinterligne"/>
    <w:uiPriority w:val="1"/>
    <w:rsid w:val="00582E6D"/>
    <w:rPr>
      <w:rFonts w:ascii="Calibri" w:eastAsia="Times New Roman" w:hAnsi="Calibri" w:cs="Arial"/>
      <w:sz w:val="22"/>
      <w:szCs w:val="22"/>
      <w:lang w:eastAsia="en-US"/>
    </w:rPr>
  </w:style>
  <w:style w:type="character" w:styleId="Marquedecommentaire">
    <w:name w:val="annotation reference"/>
    <w:semiHidden/>
    <w:unhideWhenUsed/>
    <w:rsid w:val="00A67685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A67685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A67685"/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A67685"/>
    <w:rPr>
      <w:b/>
      <w:bCs/>
    </w:rPr>
  </w:style>
  <w:style w:type="character" w:customStyle="1" w:styleId="ObjetducommentaireCar">
    <w:name w:val="Objet du commentaire Car"/>
    <w:link w:val="Objetducommentaire"/>
    <w:semiHidden/>
    <w:rsid w:val="00A6768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7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16CF96-69B2-42E4-994D-A594BC546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868</Words>
  <Characters>4780</Characters>
  <Application>Microsoft Office Word</Application>
  <DocSecurity>0</DocSecurity>
  <Lines>39</Lines>
  <Paragraphs>11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feddouli mourad</dc:creator>
  <cp:lastModifiedBy>HCP</cp:lastModifiedBy>
  <cp:revision>2</cp:revision>
  <cp:lastPrinted>2023-03-04T08:39:00Z</cp:lastPrinted>
  <dcterms:created xsi:type="dcterms:W3CDTF">2023-03-08T21:05:00Z</dcterms:created>
  <dcterms:modified xsi:type="dcterms:W3CDTF">2023-03-08T21:05:00Z</dcterms:modified>
</cp:coreProperties>
</file>